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DB6654" w:rsidTr="0084777A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6654" w:rsidRDefault="00DB6654" w:rsidP="0084777A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DB6654" w:rsidRDefault="00DB6654" w:rsidP="0084777A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DB6654" w:rsidRDefault="00DB6654" w:rsidP="0084777A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DB6654" w:rsidRDefault="00DB6654" w:rsidP="0084777A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DB6654" w:rsidTr="0084777A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DB6654" w:rsidRDefault="00DB6654" w:rsidP="0084777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18(286)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DB6654" w:rsidRDefault="00DB6654" w:rsidP="008477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30 сентября 2023 года</w:t>
            </w:r>
          </w:p>
        </w:tc>
      </w:tr>
      <w:tr w:rsidR="00DB6654" w:rsidTr="0084777A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6654" w:rsidRDefault="00DB6654" w:rsidP="0084777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5F2725" w:rsidRPr="005F2725" w:rsidRDefault="005F2725" w:rsidP="00F7607F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Постановление</w:t>
            </w:r>
            <w:r w:rsidRPr="005F272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от 21 сентября 2023 года  № 54  с. Глядянское</w:t>
            </w:r>
            <w:proofErr w:type="gramStart"/>
            <w:r w:rsidRPr="005F272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5F2725">
              <w:rPr>
                <w:rFonts w:ascii="Times New Roman" w:eastAsia="Times New Roman" w:hAnsi="Times New Roman"/>
                <w:bCs/>
                <w:sz w:val="18"/>
                <w:szCs w:val="18"/>
              </w:rPr>
              <w:t>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:rsidR="00DB6654" w:rsidRPr="00FF0C8E" w:rsidRDefault="00DB6654" w:rsidP="00F7607F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Постановление от 26 сентября 2023 года № 56  с. Глядянское</w:t>
            </w:r>
            <w:proofErr w:type="gramStart"/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О</w:t>
            </w:r>
            <w:proofErr w:type="gramEnd"/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передаче полномочий по ведению бюджетного (бухгалтерского) учета.</w:t>
            </w:r>
          </w:p>
          <w:p w:rsidR="00FF0C8E" w:rsidRDefault="00FF0C8E" w:rsidP="00F7607F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Постановление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от 26 сентября 2023 года  № 58 с. Глядянское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proofErr w:type="gramEnd"/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 утверждении положения о порядке учета форм получения образования, определенных родителями (законными представителями) детей, подлежащих обучению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в образовательных организациях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Притобольного муниципального округа Курганской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F0C8E" w:rsidRPr="00F7607F" w:rsidRDefault="00F7607F" w:rsidP="00F7607F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Постановление </w:t>
            </w:r>
            <w:r w:rsidRPr="00F760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от 26 сентября 2023 года  № 59 с</w:t>
            </w:r>
            <w:proofErr w:type="gramStart"/>
            <w:r w:rsidRPr="00F760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.Г</w:t>
            </w:r>
            <w:proofErr w:type="gramEnd"/>
            <w:r w:rsidRPr="00F760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лядянское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F760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 утверждении Порядка обеспечения питанием обучающихся с огран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иченными возможностями здоровья.</w:t>
            </w:r>
          </w:p>
          <w:p w:rsidR="005F2725" w:rsidRDefault="005F2725" w:rsidP="0084777A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Постановление от 26 сентября 2023 года № 60  с. Глядянское</w:t>
            </w:r>
            <w:proofErr w:type="gramStart"/>
            <w:r w:rsidRPr="005F272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5F272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плате,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BE1E9B" w:rsidRDefault="00BE1E9B" w:rsidP="0084777A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Постановление от </w:t>
            </w:r>
            <w:r w:rsidR="0019065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28 сентября</w:t>
            </w:r>
            <w:r w:rsidRPr="00BE1E9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2023 года  № 61 с. Глядянское</w:t>
            </w:r>
            <w:proofErr w:type="gramStart"/>
            <w:r w:rsidRPr="00BE1E9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BE1E9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 утверждении видов работ и объектов для отбывания  осужденными наказания в виде обязательных работ и мест для отбывания осужденными наказания в виде исправительных 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F0C8E" w:rsidRPr="0084777A" w:rsidRDefault="0084777A" w:rsidP="0084777A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остановление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от 29 сентября 2023 года  № 65 с</w:t>
            </w:r>
            <w:proofErr w:type="gramStart"/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.Г</w:t>
            </w:r>
            <w:proofErr w:type="gramEnd"/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лядянское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 утверждении Порядка составления проекта бюджета Притобольного муниципального округа Курганской области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876B82" w:rsidRDefault="00876B82" w:rsidP="0084777A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76B8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Постановление от </w:t>
            </w:r>
            <w:r w:rsidR="0019065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29 сентября </w:t>
            </w:r>
            <w:r w:rsidRPr="00876B8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2023 года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76B8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66 с. Глядянское</w:t>
            </w:r>
            <w:proofErr w:type="gramStart"/>
            <w:r w:rsidRPr="00876B8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876B82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внесении изменения в постановление Администрации Притобольного района от 06.10.2022 г. №248 «Об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2023 год»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F0C8E" w:rsidRPr="0084777A" w:rsidRDefault="0084777A" w:rsidP="0084777A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Решение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от  27 сентября 2023 года № 121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с. Глядянское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proofErr w:type="gramEnd"/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 установлении земельного налога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 территории Притобольного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муниципального округа Курганской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</w:t>
            </w:r>
          </w:p>
          <w:p w:rsidR="00F7607F" w:rsidRPr="00EF74D1" w:rsidRDefault="00EF74D1" w:rsidP="00EF74D1">
            <w:pPr>
              <w:pStyle w:val="a3"/>
              <w:keepNext/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Решение </w:t>
            </w:r>
            <w:r w:rsidRPr="00EF74D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от  27 сентября 2023 года № 122 с. Глядянское</w:t>
            </w:r>
            <w:proofErr w:type="gramStart"/>
            <w:r w:rsidRPr="00EF74D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О</w:t>
            </w:r>
            <w:proofErr w:type="gramEnd"/>
            <w:r w:rsidRPr="00EF74D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 установлении налога на имущество физических лиц на территории Притобольного муниципального округа Курганской области</w:t>
            </w:r>
          </w:p>
          <w:p w:rsidR="00F7607F" w:rsidRPr="00F7607F" w:rsidRDefault="00F7607F" w:rsidP="00F7607F">
            <w:pPr>
              <w:keepNext/>
              <w:tabs>
                <w:tab w:val="num" w:pos="284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bookmarkEnd w:id="0"/>
    </w:tbl>
    <w:p w:rsidR="00C477E3" w:rsidRDefault="00C477E3" w:rsidP="00DB6654">
      <w:pPr>
        <w:spacing w:after="0" w:line="240" w:lineRule="auto"/>
      </w:pP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5F2725" w:rsidRPr="005F2725" w:rsidRDefault="005F2725" w:rsidP="005F2725">
      <w:pPr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5F2725" w:rsidRPr="005F2725" w:rsidRDefault="005F2725" w:rsidP="005F2725">
      <w:pPr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</w:t>
      </w:r>
    </w:p>
    <w:p w:rsidR="005F2725" w:rsidRPr="005F2725" w:rsidRDefault="005F2725" w:rsidP="005F2725">
      <w:pPr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ind w:left="120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5F2725" w:rsidRPr="005F2725" w:rsidRDefault="005F2725" w:rsidP="005F272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от 21 сентября 2023 года  № 54  с. Глядянское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25" w:rsidRPr="005F2725" w:rsidTr="009300D7">
        <w:tc>
          <w:tcPr>
            <w:tcW w:w="4785" w:type="dxa"/>
          </w:tcPr>
          <w:p w:rsidR="005F2725" w:rsidRPr="005F2725" w:rsidRDefault="005F2725" w:rsidP="005F2725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2725">
              <w:rPr>
                <w:rFonts w:ascii="Times New Roman" w:eastAsiaTheme="minorHAnsi" w:hAnsi="Times New Roman"/>
                <w:b/>
                <w:sz w:val="18"/>
                <w:szCs w:val="18"/>
              </w:rPr>
      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</w:t>
            </w:r>
          </w:p>
        </w:tc>
        <w:tc>
          <w:tcPr>
            <w:tcW w:w="4786" w:type="dxa"/>
          </w:tcPr>
          <w:p w:rsidR="005F2725" w:rsidRPr="005F2725" w:rsidRDefault="005F2725" w:rsidP="005F272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 Администрация Притобольного муниципального округа 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ПОСТАНОВЛЯЕТ</w:t>
      </w:r>
      <w:r w:rsidRPr="005F2725">
        <w:rPr>
          <w:rFonts w:ascii="Times New Roman" w:eastAsiaTheme="minorHAnsi" w:hAnsi="Times New Roman"/>
          <w:spacing w:val="70"/>
          <w:sz w:val="18"/>
          <w:szCs w:val="18"/>
        </w:rPr>
        <w:t>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1. Утвердить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</w:t>
      </w:r>
      <w:r w:rsidRPr="005F2725">
        <w:rPr>
          <w:rFonts w:ascii="Times New Roman" w:eastAsiaTheme="minorHAnsi" w:hAnsi="Times New Roman"/>
          <w:sz w:val="18"/>
          <w:szCs w:val="18"/>
        </w:rPr>
        <w:t xml:space="preserve"> согласно приложению к настоящему постановлению.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2.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Постановление Администрации Притобольного района от 14 октября 2020 года № 377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района» признать утратившим силу.</w:t>
      </w:r>
      <w:proofErr w:type="gramEnd"/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3. 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Притоболья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» и подлежит размещению на официальном сайте Администрации Притобольного муниципального округа.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4.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Контроль за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муниципального округа Курганской области.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 xml:space="preserve">Глава Притобольного муниципального округа 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lastRenderedPageBreak/>
        <w:t xml:space="preserve">Курганской области                                                                                          </w:t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</w:r>
      <w:r w:rsidRPr="005F2725">
        <w:rPr>
          <w:rFonts w:ascii="Times New Roman" w:eastAsiaTheme="minorHAnsi" w:hAnsi="Times New Roman"/>
          <w:bCs/>
          <w:sz w:val="18"/>
          <w:szCs w:val="18"/>
        </w:rPr>
        <w:tab/>
        <w:t>Д.А. Спиридонов</w:t>
      </w:r>
    </w:p>
    <w:p w:rsidR="005F2725" w:rsidRPr="005F2725" w:rsidRDefault="005F2725" w:rsidP="005F27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spellStart"/>
      <w:r w:rsidRPr="005F2725">
        <w:rPr>
          <w:rFonts w:ascii="Times New Roman" w:eastAsia="Times New Roman" w:hAnsi="Times New Roman"/>
          <w:bCs/>
          <w:sz w:val="18"/>
          <w:szCs w:val="18"/>
        </w:rPr>
        <w:t>Охохонина</w:t>
      </w:r>
      <w:proofErr w:type="spellEnd"/>
      <w:r w:rsidRPr="005F2725">
        <w:rPr>
          <w:rFonts w:ascii="Times New Roman" w:eastAsia="Times New Roman" w:hAnsi="Times New Roman"/>
          <w:bCs/>
          <w:sz w:val="18"/>
          <w:szCs w:val="18"/>
        </w:rPr>
        <w:t xml:space="preserve"> А.Ю.</w:t>
      </w:r>
    </w:p>
    <w:p w:rsidR="005F2725" w:rsidRDefault="005F2725" w:rsidP="005F27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Cs/>
          <w:sz w:val="18"/>
          <w:szCs w:val="18"/>
        </w:rPr>
        <w:t>9-92-30</w:t>
      </w:r>
    </w:p>
    <w:p w:rsidR="00C44521" w:rsidRPr="005F2725" w:rsidRDefault="00C44521" w:rsidP="005F27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</w:p>
    <w:tbl>
      <w:tblPr>
        <w:tblStyle w:val="a4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3"/>
        <w:gridCol w:w="4961"/>
      </w:tblGrid>
      <w:tr w:rsidR="005F2725" w:rsidRPr="005F2725" w:rsidTr="00C44521">
        <w:tc>
          <w:tcPr>
            <w:tcW w:w="5863" w:type="dxa"/>
          </w:tcPr>
          <w:p w:rsidR="005F2725" w:rsidRPr="005F2725" w:rsidRDefault="005F2725" w:rsidP="005F272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5F2725" w:rsidRPr="005F2725" w:rsidRDefault="005F2725" w:rsidP="005F2725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5F2725">
              <w:rPr>
                <w:rFonts w:ascii="Times New Roman" w:eastAsiaTheme="minorHAnsi" w:hAnsi="Times New Roman"/>
                <w:sz w:val="18"/>
                <w:szCs w:val="18"/>
              </w:rPr>
              <w:t xml:space="preserve">Приложение к постановлению Администрации Притобольного муниципального округа </w:t>
            </w:r>
            <w:r w:rsidR="00C44521">
              <w:rPr>
                <w:rFonts w:ascii="Times New Roman" w:eastAsiaTheme="minorHAnsi" w:hAnsi="Times New Roman"/>
                <w:sz w:val="18"/>
                <w:szCs w:val="18"/>
              </w:rPr>
              <w:t>от 21 сентября 2023 года</w:t>
            </w:r>
            <w:r w:rsidRPr="005F2725">
              <w:rPr>
                <w:rFonts w:ascii="Times New Roman" w:eastAsiaTheme="minorHAnsi" w:hAnsi="Times New Roman"/>
                <w:sz w:val="18"/>
                <w:szCs w:val="18"/>
              </w:rPr>
              <w:t xml:space="preserve"> № 54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округа»</w:t>
            </w:r>
            <w:proofErr w:type="gramEnd"/>
          </w:p>
          <w:p w:rsidR="005F2725" w:rsidRPr="005F2725" w:rsidRDefault="005F2725" w:rsidP="005F272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Положение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о плате,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в муниципальных казенных образовательных учреждениях 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Раздел І. Общие положения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1.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29.12.2012г. № 273-ФЗ «Об образовании в Российской Федерации», Уставом Притобольного муниципального округа.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2. Целью настоящего Положения является повышение качества и доступности услуг по присмотру и уходу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 (далее – образовательное учреждение).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3. Положение определяет порядок регулирования вопросов исчисления, установления и изменения, взимания платы за присмотр и уход за детьми, осваивающими образовательные программы дошкольного образования  в муниципальных казенных образовательных  учреждениях Притобольного муниципального округа (далее – родительская плата).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4.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 xml:space="preserve">5. За присмотр и уход за ребенком Администрация Притобольного муниципального округа (далее - Учредитель) устанавливает плату, взимаемую с родителей (законных представителей), и ее размер, если иное не установлено действующим 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5F2725" w:rsidRPr="005F2725" w:rsidRDefault="005F2725" w:rsidP="005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5F2725" w:rsidRPr="005F2725" w:rsidRDefault="005F2725" w:rsidP="005F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Раздел </w:t>
      </w:r>
      <w:r w:rsidRPr="005F2725">
        <w:rPr>
          <w:rFonts w:ascii="Times New Roman" w:eastAsia="Times New Roman" w:hAnsi="Times New Roman"/>
          <w:b/>
          <w:sz w:val="18"/>
          <w:szCs w:val="18"/>
          <w:lang w:val="en-US"/>
        </w:rPr>
        <w:t>II</w:t>
      </w:r>
      <w:r w:rsidRPr="005F2725">
        <w:rPr>
          <w:rFonts w:ascii="Times New Roman" w:eastAsia="Times New Roman" w:hAnsi="Times New Roman"/>
          <w:b/>
          <w:sz w:val="18"/>
          <w:szCs w:val="18"/>
        </w:rPr>
        <w:t>. Порядок расчёта норматива затрат на оказание</w:t>
      </w:r>
    </w:p>
    <w:p w:rsidR="005F2725" w:rsidRPr="005F2725" w:rsidRDefault="005F2725" w:rsidP="005F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услуги по присмотру и уходу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6. Расчёт норматива затрат за присмотр и уход за детьми в образовательном учреждении применяется в целях определения размера платы, взимаемой с родителей (законных представителей) за указанные услуги.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7. Затраты на оказание услуги по присмотру и уходу за детьми – объем финансовых сре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дств в г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>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расходы на приобретение продуктов питания;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8. Расчёт затрат на оказание услуги по присмотру и уходу за детьми (</w:t>
      </w:r>
      <w:proofErr w:type="gram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P</w:t>
      </w:r>
      <w:proofErr w:type="spellStart"/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>пиу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), осуществляется по формуле: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P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пиу=</w:t>
      </w:r>
      <w:proofErr w:type="spellEnd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пп+</w:t>
      </w:r>
      <w:proofErr w:type="spellEnd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пр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, где: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пп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 – норматив затрат на приобретение продуктов питания (Раздел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II</w:t>
      </w:r>
      <w:r w:rsidRPr="005F2725">
        <w:rPr>
          <w:rFonts w:ascii="Times New Roman" w:eastAsiaTheme="minorHAnsi" w:hAnsi="Times New Roman"/>
          <w:sz w:val="18"/>
          <w:szCs w:val="18"/>
        </w:rPr>
        <w:t>, пункт 4 настоящего Положения);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proofErr w:type="gram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пр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(Раздел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II</w:t>
      </w:r>
      <w:r w:rsidRPr="005F2725">
        <w:rPr>
          <w:rFonts w:ascii="Times New Roman" w:eastAsiaTheme="minorHAnsi" w:hAnsi="Times New Roman"/>
          <w:sz w:val="18"/>
          <w:szCs w:val="18"/>
        </w:rPr>
        <w:t>, пункт 5 настоящего Положения).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Затраты на прочие расходы являются фиксированной частью родительской платы и оплачиваются родителями (законными представителями) независимо от дней фактического посещения (за исключением периода закрытия учреждения на проведение плановых ремонтных работ Раздел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IV</w:t>
      </w:r>
      <w:r w:rsidRPr="005F2725">
        <w:rPr>
          <w:rFonts w:ascii="Times New Roman" w:eastAsiaTheme="minorHAnsi" w:hAnsi="Times New Roman"/>
          <w:sz w:val="18"/>
          <w:szCs w:val="18"/>
        </w:rPr>
        <w:t>, пункт. 2 настоящего Положения).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9.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Нормативные затраты на приобретение продуктов питания  (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пп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) складываются из суточного рациона питания одного ребенка в соответствии с установленными нормами 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СанПиН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 </w:t>
      </w:r>
      <w:r w:rsidRPr="005F2725">
        <w:rPr>
          <w:rFonts w:ascii="Times New Roman" w:eastAsiaTheme="minorHAnsi" w:hAnsi="Times New Roman"/>
          <w:sz w:val="18"/>
          <w:szCs w:val="18"/>
          <w:lang w:eastAsia="en-US"/>
        </w:rPr>
        <w:t>2.4.3648-20</w:t>
      </w:r>
      <w:r w:rsidRPr="005F2725">
        <w:rPr>
          <w:rFonts w:ascii="Times New Roman" w:eastAsiaTheme="minorHAnsi" w:hAnsi="Times New Roman"/>
          <w:sz w:val="18"/>
          <w:szCs w:val="18"/>
        </w:rPr>
        <w:t xml:space="preserve"> и дифференцирующего коэффициента, учитывающего режим пребывания воспитанников, планируемого количества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  <w:proofErr w:type="gramEnd"/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пп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 =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V</w:t>
      </w:r>
      <w:r w:rsidRPr="005F2725">
        <w:rPr>
          <w:rFonts w:ascii="Times New Roman" w:eastAsiaTheme="minorHAnsi" w:hAnsi="Times New Roman"/>
          <w:sz w:val="18"/>
          <w:szCs w:val="18"/>
        </w:rPr>
        <w:t>*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I</w:t>
      </w:r>
      <w:r w:rsidRPr="005F2725">
        <w:rPr>
          <w:rFonts w:ascii="Times New Roman" w:eastAsiaTheme="minorHAnsi" w:hAnsi="Times New Roman"/>
          <w:sz w:val="18"/>
          <w:szCs w:val="18"/>
        </w:rPr>
        <w:t>25*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C</w:t>
      </w:r>
      <w:r w:rsidRPr="005F2725">
        <w:rPr>
          <w:rFonts w:ascii="Times New Roman" w:eastAsiaTheme="minorHAnsi" w:hAnsi="Times New Roman"/>
          <w:sz w:val="18"/>
          <w:szCs w:val="18"/>
        </w:rPr>
        <w:t>*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D</w:t>
      </w:r>
      <w:r w:rsidRPr="005F2725">
        <w:rPr>
          <w:rFonts w:ascii="Times New Roman" w:eastAsiaTheme="minorHAnsi" w:hAnsi="Times New Roman"/>
          <w:sz w:val="18"/>
          <w:szCs w:val="18"/>
        </w:rPr>
        <w:t>, где: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C</w:t>
      </w:r>
      <w:r w:rsidRPr="005F2725">
        <w:rPr>
          <w:rFonts w:ascii="Times New Roman" w:eastAsiaTheme="minorHAnsi" w:hAnsi="Times New Roman"/>
          <w:sz w:val="18"/>
          <w:szCs w:val="18"/>
        </w:rPr>
        <w:t xml:space="preserve"> –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средняя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рыночная стоимость приобретения единицы 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i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-го продукта из рациона потребления детей, рублей на плановый период;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V</w:t>
      </w:r>
      <w:r w:rsidRPr="005F2725">
        <w:rPr>
          <w:rFonts w:ascii="Times New Roman" w:eastAsiaTheme="minorHAnsi" w:hAnsi="Times New Roman"/>
          <w:sz w:val="18"/>
          <w:szCs w:val="18"/>
        </w:rPr>
        <w:t xml:space="preserve"> –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суточный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объем потребления 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i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-го продукта в рационе детей, единиц;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I</w:t>
      </w:r>
      <w:r w:rsidRPr="005F2725">
        <w:rPr>
          <w:rFonts w:ascii="Times New Roman" w:eastAsiaTheme="minorHAnsi" w:hAnsi="Times New Roman"/>
          <w:sz w:val="18"/>
          <w:szCs w:val="18"/>
        </w:rPr>
        <w:t>25 – коэффициент, учитывающий режим пребывания воспитанников;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D</w:t>
      </w:r>
      <w:r w:rsidRPr="005F2725">
        <w:rPr>
          <w:rFonts w:ascii="Times New Roman" w:eastAsiaTheme="minorHAnsi" w:hAnsi="Times New Roman"/>
          <w:sz w:val="18"/>
          <w:szCs w:val="18"/>
        </w:rPr>
        <w:t xml:space="preserve"> –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планируемое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количество дней посещения одним ребенком образовательного учреждения в месяц.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10.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пр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 =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хоз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. + </w:t>
      </w: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лич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 xml:space="preserve">. +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рд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.,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где: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хоз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. – затраты на хозяйственно-бытовое обслуживание;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лич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. – затраты на обеспечение соблюдения личной гигиены;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proofErr w:type="gramStart"/>
      <w:r w:rsidRPr="005F2725">
        <w:rPr>
          <w:rFonts w:ascii="Times New Roman" w:eastAsiaTheme="minorHAnsi" w:hAnsi="Times New Roman"/>
          <w:sz w:val="18"/>
          <w:szCs w:val="18"/>
          <w:lang w:val="en-US"/>
        </w:rPr>
        <w:t>N</w:t>
      </w:r>
      <w:proofErr w:type="spellStart"/>
      <w:r w:rsidRPr="005F2725">
        <w:rPr>
          <w:rFonts w:ascii="Times New Roman" w:eastAsiaTheme="minorHAnsi" w:hAnsi="Times New Roman"/>
          <w:sz w:val="18"/>
          <w:szCs w:val="18"/>
        </w:rPr>
        <w:t>рд</w:t>
      </w:r>
      <w:proofErr w:type="spellEnd"/>
      <w:r w:rsidRPr="005F2725">
        <w:rPr>
          <w:rFonts w:ascii="Times New Roman" w:eastAsiaTheme="minorHAnsi" w:hAnsi="Times New Roman"/>
          <w:sz w:val="18"/>
          <w:szCs w:val="18"/>
        </w:rPr>
        <w:t>. – затраты на соблюдение режима дня.</w:t>
      </w:r>
      <w:proofErr w:type="gramEnd"/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11. Расчёт затрат, связанных с приобретением расходных материалов на хозяйственно-бытовое обслуживание на одного ребенка на месяц: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5"/>
        <w:gridCol w:w="1831"/>
        <w:gridCol w:w="1831"/>
        <w:gridCol w:w="1086"/>
        <w:gridCol w:w="1547"/>
      </w:tblGrid>
      <w:tr w:rsidR="005F2725" w:rsidRPr="005F2725" w:rsidTr="009300D7">
        <w:trPr>
          <w:trHeight w:val="670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инвентаря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измер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Цена за единицу (</w:t>
            </w:r>
            <w:proofErr w:type="spell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(</w:t>
            </w:r>
            <w:proofErr w:type="spellStart"/>
            <w:proofErr w:type="gram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3*ст4)</w:t>
            </w:r>
          </w:p>
        </w:tc>
      </w:tr>
      <w:tr w:rsidR="005F2725" w:rsidRPr="005F2725" w:rsidTr="009300D7">
        <w:trPr>
          <w:trHeight w:val="285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F2725" w:rsidRPr="005F2725" w:rsidTr="009300D7">
        <w:trPr>
          <w:trHeight w:val="301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мыло хозяйственное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кусок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352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дезинфицирующее средство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402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сода кальцинированная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301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стиральный порошок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977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инвентаря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измер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Цена за единицу (</w:t>
            </w:r>
            <w:proofErr w:type="spell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(</w:t>
            </w:r>
            <w:proofErr w:type="spellStart"/>
            <w:proofErr w:type="gram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3*ст4)</w:t>
            </w:r>
          </w:p>
        </w:tc>
      </w:tr>
      <w:tr w:rsidR="005F2725" w:rsidRPr="005F2725" w:rsidTr="009300D7">
        <w:trPr>
          <w:trHeight w:val="285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F2725" w:rsidRPr="005F2725" w:rsidTr="009300D7">
        <w:trPr>
          <w:trHeight w:val="285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сода питьевая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620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моющие средства ("гигиена", "</w:t>
            </w:r>
            <w:proofErr w:type="spell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санита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  др.)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620"/>
          <w:tblCellSpacing w:w="0" w:type="dxa"/>
          <w:jc w:val="center"/>
        </w:trPr>
        <w:tc>
          <w:tcPr>
            <w:tcW w:w="7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(</w:t>
            </w:r>
            <w:proofErr w:type="spellStart"/>
            <w:proofErr w:type="gram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proofErr w:type="gram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Cs/>
          <w:sz w:val="18"/>
          <w:szCs w:val="18"/>
        </w:rPr>
        <w:t>12. Расчёт затрат, связанных с приобретением расходных материалов на обеспечение соблюдения личной гигиены одним ребенком на месяц: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9"/>
        <w:gridCol w:w="1905"/>
        <w:gridCol w:w="1745"/>
        <w:gridCol w:w="1808"/>
        <w:gridCol w:w="1523"/>
      </w:tblGrid>
      <w:tr w:rsidR="005F2725" w:rsidRPr="005F2725" w:rsidTr="009300D7">
        <w:trPr>
          <w:trHeight w:val="757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(</w:t>
            </w:r>
            <w:proofErr w:type="spellStart"/>
            <w:proofErr w:type="gram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3*ст4)</w:t>
            </w:r>
          </w:p>
        </w:tc>
      </w:tr>
      <w:tr w:rsidR="005F2725" w:rsidRPr="005F2725" w:rsidTr="009300D7">
        <w:trPr>
          <w:trHeight w:val="335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F2725" w:rsidRPr="005F2725" w:rsidTr="009300D7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28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Туалетная бумага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28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Туалетное мыло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кусок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ind w:firstLine="28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Салфетки      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пачка (100 шт.)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F2725" w:rsidRPr="005F2725" w:rsidTr="009300D7">
        <w:trPr>
          <w:trHeight w:val="496"/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(</w:t>
            </w:r>
            <w:proofErr w:type="spellStart"/>
            <w:proofErr w:type="gramStart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proofErr w:type="gram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лич</w:t>
            </w:r>
            <w:proofErr w:type="spellEnd"/>
            <w:r w:rsidRPr="005F27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725" w:rsidRPr="005F2725" w:rsidRDefault="005F2725" w:rsidP="005F2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p w:rsidR="005F2725" w:rsidRPr="005F2725" w:rsidRDefault="005F2725" w:rsidP="005F27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13.</w:t>
      </w:r>
      <w:r w:rsidRPr="005F2725">
        <w:rPr>
          <w:rFonts w:ascii="Times New Roman" w:eastAsia="Times New Roman" w:hAnsi="Times New Roman"/>
          <w:bCs/>
          <w:sz w:val="18"/>
          <w:szCs w:val="18"/>
        </w:rPr>
        <w:t xml:space="preserve"> Образовательное учреждение  имеет право, по согласованию с Управляющим советом Учреждения, расходовать денежные средства, предусмотренные разделом </w:t>
      </w:r>
      <w:r w:rsidRPr="005F2725">
        <w:rPr>
          <w:rFonts w:ascii="Times New Roman" w:eastAsia="Times New Roman" w:hAnsi="Times New Roman"/>
          <w:bCs/>
          <w:sz w:val="18"/>
          <w:szCs w:val="18"/>
          <w:lang w:val="en-US"/>
        </w:rPr>
        <w:t>II</w:t>
      </w:r>
      <w:r w:rsidRPr="005F2725">
        <w:rPr>
          <w:rFonts w:ascii="Times New Roman" w:eastAsia="Times New Roman" w:hAnsi="Times New Roman"/>
          <w:bCs/>
          <w:sz w:val="18"/>
          <w:szCs w:val="18"/>
        </w:rPr>
        <w:t>, пункт 5 настоящего Положения, на иные расходы, связанные с оказанием услуги по присмотру и уходу за детьми.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Cs/>
          <w:sz w:val="18"/>
          <w:szCs w:val="18"/>
        </w:rPr>
        <w:t xml:space="preserve">  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Раздел </w:t>
      </w:r>
      <w:r w:rsidRPr="005F2725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III</w:t>
      </w: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. Порядок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proofErr w:type="gramStart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в</w:t>
      </w:r>
      <w:proofErr w:type="gramEnd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 муниципальных казенных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образовательных </w:t>
      </w:r>
      <w:proofErr w:type="gramStart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учреждениях</w:t>
      </w:r>
      <w:proofErr w:type="gramEnd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14. Родительская плата утверждается постановлением Администрации Притобольного района и может изменяться не чаще 1 раза в год.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15. В расчёт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казенных образовательных учреждений.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16. Родительская плата взимается на основании договора, в котором прописывается оказание  соответствующих услуг, между родителями (законными представителями) ребёнка и учреждением.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17. Начисление платы производится в первый рабочий день текущего месяца согласно календарному графику работы образовательного учреждения и табеля учёта посещаемости детей.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5F2725">
        <w:rPr>
          <w:rFonts w:ascii="Times New Roman" w:eastAsiaTheme="minorHAnsi" w:hAnsi="Times New Roman"/>
          <w:bCs/>
          <w:sz w:val="18"/>
          <w:szCs w:val="18"/>
        </w:rPr>
        <w:t>18. Руководители образовательных учреждений несут ответственность за несвоевременное ознакомление родителей (законных представителей) с льготами и правами по оплате за присмотр и уход за ребенком.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                  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Раздел І</w:t>
      </w:r>
      <w:r w:rsidRPr="005F2725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V</w:t>
      </w: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. Порядок и сроки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19. Плата производится родителями (законными представителями) путем перечисления денежных средств через учреждения банковской системы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20. Родителями (законными представителями) оплачивается весь период с момента издания  приказа образовательного учреждения о  зачислении ребенка в образовательное учреждение до момента издания приказа образовательного учреждения об отчислении ребенка из образовательного учреждения, за исключением непосещения ребенком образовательного учреждения по уважительной причине.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Уважительной причиной непосещения ребенком образовательного учреждения являются: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- период болезни ребенка (согласно предоставленной медицинской справке);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период нахождения ребенка на санаторно-курортном лечении (согласно предоставленной медицинской справке);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lastRenderedPageBreak/>
        <w:t xml:space="preserve">- нахождение ребенка на домашнем режиме (согласно предоставленной медицинской справке с указанием срока нахождения на домашнем режиме);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карантин в образовательном учреждении;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- период закрытия образовательного учреждения на ремонтные и (или) аварийные работы, веерное закрытие образовательного учреждения;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отпуск родителей (законных представителей) на основании их заявления о непосещении ребенком образовательного учреждения – сроком до 75 календарных дней.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В этих случаях взимание родительской платы осуществляется за фактические дни посещения ребенком образовательного учреждения (в части затрат на приобретение продуктов питания).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Часть внесенной родительской платы за дни непосещения ребенком образовательного учреждения по уважительной причине: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 - засчитывается при оплате за следующий месяц, период;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- возвращается родителям (законным представителям) в случае выбытия ребенка из образовательного учреждения.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21. В случае отсутствия ребенка в образовательном учреждении без уважительных причин родительская плата взимается в размере 40 процентов от установленного размера родительской платы (в части затрат на приобретение продуктов питания).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22. Родительская плата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20 числа текущего месяца.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23. В случае неоплаты родителями (законными представителями)  за присмотр и уход за детьми в течение  двух недель после установленного срока по неуважительной причине образовательное учреждение  вправе временно отказать родителям (законным представителям) в оказании услуги по присмотру и уходу  - до погашения долга. Образовательная услуга, по желанию родителей (законных представителей), в этот период оказывается без изменений.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24. В случае неоплаты родителями (законными представителями) за присмотр и уход за ребенком в течение двух месяцев, образовательное учреждение вправе взыскать задолженность в судебном порядке, предупредив об этом родителей (законных представителей).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25. Настоящее положение учитывается  при заключении договора с родителями.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26. В целях материальной поддержки воспитания и обучения детей, посещающих    образовательные учреждения Притобольного муниципального округа, реализующие образовательную программу дошкольного образования, родителям (законным представителям) выплачивается компенсация в соответствии с нормативными актами Курганской области. Размер компенсации составляет 20 процентов среднего размера родительской платы за присмотр и уход за детьми в государственных и муниципальных образовательных организациях (далее – средний размер родительской платы) на первого ребенка, 50 процентов среднего размера родительской платы – на второго ребенка, 70 процентов среднего размера родительской платы – на третьего ребенка и последующих детей.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 ниже величины прожиточного минимума на душу населения, установленной в Курганской области.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Компенсация выплачивается пропорционально дням фактического посещения ребенком образовательного учреждения. 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27. 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осуществляющим образовательную деятельность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28. Получение информации из ЕГИССО о Компенсации родительской платы за присмотр и уход за ребенком, осваивающим образовательную программу дошкольного образования в организации, осуществляющим образовательную деятельность ее обработка и использование осуществляются в соответствии с законодательством Российской Федерации.</w:t>
      </w:r>
    </w:p>
    <w:p w:rsidR="005F2725" w:rsidRPr="005F2725" w:rsidRDefault="005F2725" w:rsidP="005F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Раздел </w:t>
      </w:r>
      <w:r w:rsidRPr="005F2725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V</w:t>
      </w: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. Порядок предоставления мер социальной поддержки отдельным категориям граждан</w:t>
      </w:r>
      <w:r w:rsidR="00C44521">
        <w:rPr>
          <w:rFonts w:ascii="Times New Roman" w:eastAsia="Times New Roman" w:hAnsi="Times New Roman"/>
          <w:b/>
          <w:bCs/>
          <w:sz w:val="18"/>
          <w:szCs w:val="18"/>
        </w:rPr>
        <w:t xml:space="preserve"> в части освобождения от платы, </w:t>
      </w: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взимаемой</w:t>
      </w:r>
      <w:r w:rsidR="00C44521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с родителей (законных представителей) за присмотр и уход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за детьми, осваивающими образовательные программы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дошкольного образования в </w:t>
      </w:r>
      <w:proofErr w:type="gramStart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муниципальных</w:t>
      </w:r>
      <w:proofErr w:type="gramEnd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 казенных</w:t>
      </w:r>
    </w:p>
    <w:p w:rsidR="005F2725" w:rsidRPr="005F2725" w:rsidRDefault="005F2725" w:rsidP="005F2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образовательных </w:t>
      </w:r>
      <w:proofErr w:type="gramStart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>учреждениях</w:t>
      </w:r>
      <w:proofErr w:type="gramEnd"/>
      <w:r w:rsidRPr="005F2725">
        <w:rPr>
          <w:rFonts w:ascii="Times New Roman" w:eastAsia="Times New Roman" w:hAnsi="Times New Roman"/>
          <w:b/>
          <w:bCs/>
          <w:sz w:val="18"/>
          <w:szCs w:val="18"/>
        </w:rPr>
        <w:t xml:space="preserve">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 xml:space="preserve">29. Предоставление </w:t>
      </w:r>
      <w:proofErr w:type="gramStart"/>
      <w:r w:rsidRPr="005F2725">
        <w:rPr>
          <w:rFonts w:ascii="Times New Roman" w:eastAsiaTheme="minorHAnsi" w:hAnsi="Times New Roman"/>
          <w:sz w:val="18"/>
          <w:szCs w:val="18"/>
        </w:rPr>
        <w:t>мер</w:t>
      </w:r>
      <w:proofErr w:type="gramEnd"/>
      <w:r w:rsidRPr="005F2725">
        <w:rPr>
          <w:rFonts w:ascii="Times New Roman" w:eastAsiaTheme="minorHAnsi" w:hAnsi="Times New Roman"/>
          <w:sz w:val="18"/>
          <w:szCs w:val="18"/>
        </w:rPr>
        <w:t xml:space="preserve"> социальная поддержка в части предоставления льгот в размере 100% от установленного размера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30. 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31. Перечень документов для освобождения от родительской платы: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копия документа, подтверждающего наличие инвалидности ребенка;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копия постановления органов опеки и попечительства о назначении опеки над несовершеннолетним;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Theme="minorHAnsi" w:hAnsi="Times New Roman"/>
          <w:sz w:val="18"/>
          <w:szCs w:val="18"/>
        </w:rPr>
        <w:t>- медицинская справка для детей с туберкулезной интоксикацией.</w:t>
      </w:r>
    </w:p>
    <w:p w:rsidR="005F2725" w:rsidRPr="005F2725" w:rsidRDefault="005F2725" w:rsidP="005F2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DB6654" w:rsidRPr="00DB6654" w:rsidRDefault="00DB6654" w:rsidP="00DB6654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>РОССИЙСКАЯ ФЕДЕРАЦИЯ</w:t>
      </w:r>
    </w:p>
    <w:p w:rsidR="00DB6654" w:rsidRPr="00DB6654" w:rsidRDefault="00DB6654" w:rsidP="00DB665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>КУРГАНСКАЯ ОБЛАСТЬ</w:t>
      </w:r>
    </w:p>
    <w:p w:rsidR="00DB6654" w:rsidRPr="00DB6654" w:rsidRDefault="00DB6654" w:rsidP="00DB6654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>АДМИНИСТРАЦИЯ ПРИТОБОЛЬНОГО МУНИЦИПАЛЬНОГО ОКРУГА</w:t>
      </w:r>
    </w:p>
    <w:p w:rsidR="00DB6654" w:rsidRPr="00DB6654" w:rsidRDefault="00DB6654" w:rsidP="00DB6654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>ПОСТАНОВЛЕНИЕ</w:t>
      </w:r>
    </w:p>
    <w:p w:rsidR="00C44521" w:rsidRDefault="00DB6654" w:rsidP="00DB6654">
      <w:pPr>
        <w:suppressAutoHyphens/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>от 26</w:t>
      </w:r>
      <w:bookmarkStart w:id="1" w:name="_GoBack"/>
      <w:bookmarkEnd w:id="1"/>
      <w:r w:rsidRPr="00DB6654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сентября 2023 года № 56  с. Глядянское </w:t>
      </w:r>
    </w:p>
    <w:p w:rsidR="00DB6654" w:rsidRPr="00DB6654" w:rsidRDefault="00DB6654" w:rsidP="00DB6654">
      <w:pPr>
        <w:suppressAutoHyphens/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b/>
          <w:bCs/>
          <w:sz w:val="18"/>
          <w:szCs w:val="18"/>
        </w:rPr>
        <w:t xml:space="preserve">О передаче полномочий по ведению бюджетного (бухгалтерского) учета 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DB6654">
        <w:rPr>
          <w:rFonts w:ascii="Times New Roman" w:eastAsia="Times New Roman" w:hAnsi="Times New Roman"/>
          <w:sz w:val="18"/>
          <w:szCs w:val="18"/>
        </w:rPr>
        <w:t xml:space="preserve">В соответствии со статьями 161, 264.1 Бюджетного кодекса Российской Федерации, статьей 7 Федерального закона от 06 декабря 2011 года № 402-ФЗ «О бухгалтерском учете»,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постановлением Правительства Российской Федерации от 27 декабря 2019 года № 1890 «Об общих требованиях к передаче федеральному казначейству, финансовому органу субъекта Российской Федерации, финансовому органу муниципального образования полномочий соответственно федеральных органов исполнительной власти, органов исполнительной власти субъектов Российской</w:t>
      </w:r>
      <w:proofErr w:type="gram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proofErr w:type="gram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Федерации, органов местной администрации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lastRenderedPageBreak/>
        <w:t>отчетности, формируемой на основании данных</w:t>
      </w:r>
      <w:proofErr w:type="gram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бюджетного учета, по обеспечению представления такой отчетности в соответствующие государственные (муниципальные) органы»</w:t>
      </w:r>
      <w:r w:rsidRPr="00DB6654">
        <w:rPr>
          <w:rFonts w:ascii="Times New Roman" w:eastAsia="Times New Roman" w:hAnsi="Times New Roman"/>
          <w:sz w:val="18"/>
          <w:szCs w:val="18"/>
        </w:rPr>
        <w:t xml:space="preserve"> Администрация Притобольного муниципального округа Курганской области 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DB6654">
        <w:rPr>
          <w:rFonts w:ascii="Times New Roman" w:eastAsia="Times New Roman" w:hAnsi="Times New Roman"/>
          <w:b/>
          <w:sz w:val="18"/>
          <w:szCs w:val="18"/>
        </w:rPr>
        <w:t>ПОСТАНОВЛЯЕТ: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1. </w:t>
      </w:r>
      <w:proofErr w:type="gram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Передать Финансовому управлению </w:t>
      </w:r>
      <w:r w:rsidRPr="00DB6654">
        <w:rPr>
          <w:rFonts w:ascii="Times New Roman" w:eastAsia="Times New Roman" w:hAnsi="Times New Roman"/>
          <w:sz w:val="18"/>
          <w:szCs w:val="18"/>
        </w:rPr>
        <w:t>Администрации Притобольного муниципального округа Курганской области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(далее – Финансовое управление)  полномочия территориальных органов, </w:t>
      </w:r>
      <w:r w:rsidRPr="00DB6654">
        <w:rPr>
          <w:rFonts w:ascii="Times New Roman" w:eastAsia="Times New Roman" w:hAnsi="Times New Roman"/>
          <w:sz w:val="18"/>
          <w:szCs w:val="18"/>
        </w:rPr>
        <w:t xml:space="preserve">отраслевых (функциональных) органов Администрации Притобольного муниципального округа Курганской области и подведомственных им учреждений,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(согласно приложению 1 к настоящему постановлению)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</w:t>
      </w:r>
      <w:proofErr w:type="gram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2. Установить начало срока осуществления централизуемых полномочий с 1 сентября 2023 года.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3. Руководителям учреждений, указанных в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приложении 1 к настоящему постановлению, обеспечить заключение соглашений о передаче полномочий по ведению бюджетного (бухгалтерского) учета.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4. Утвердить Положение об организации осуществления централизуемых полномочий Финансовым управлением согласно приложению 2 к настоящему постановлению.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5. Настоящее постановление разместить на официальном сайте Администрации Притобольного муниципального округа Курганской области в информационно-телекоммуникационной сети «Интернет».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6. Настоящее постановление подлежит официальному опубликованию в  установленном порядке. 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7.  Настоящее постановление вступает в силу после его опубликования.     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8. </w:t>
      </w:r>
      <w:proofErr w:type="gram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Контроль за</w:t>
      </w:r>
      <w:proofErr w:type="gram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выполнением настоящего  постановления возложить на  заместителя Главы Притобольного муниципального округа Курганской области - руководителя  Финансового Управления Администрации Притобольного муниципального округа Курганской области.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DB6654" w:rsidRPr="00DB6654" w:rsidRDefault="00DB6654" w:rsidP="00DB665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Глава Притобольного муниципального округа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Курганской области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  Д.А.Спиридонов</w:t>
      </w:r>
    </w:p>
    <w:p w:rsidR="00DB6654" w:rsidRPr="00DB6654" w:rsidRDefault="00DB6654" w:rsidP="00DB665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DB6654" w:rsidRPr="00DB6654" w:rsidRDefault="00DB6654" w:rsidP="00DB665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DB6654" w:rsidRPr="00DB6654" w:rsidRDefault="00DB6654" w:rsidP="00DB6654">
      <w:pPr>
        <w:suppressAutoHyphens/>
        <w:spacing w:after="0" w:line="240" w:lineRule="auto"/>
        <w:rPr>
          <w:rFonts w:ascii="Times New Roman" w:eastAsia="Lucida Sans Unicode" w:hAnsi="Times New Roman"/>
          <w:sz w:val="18"/>
          <w:szCs w:val="18"/>
          <w:shd w:val="clear" w:color="auto" w:fill="FFFFFF"/>
          <w:lang w:eastAsia="zh-CN"/>
        </w:rPr>
      </w:pPr>
      <w:r w:rsidRPr="00DB6654">
        <w:rPr>
          <w:rFonts w:ascii="Times New Roman" w:eastAsia="Times New Roman" w:hAnsi="Times New Roman"/>
          <w:bCs/>
          <w:sz w:val="18"/>
          <w:szCs w:val="18"/>
          <w:lang w:eastAsia="zh-CN"/>
        </w:rPr>
        <w:t>Головина Т.С.</w:t>
      </w:r>
    </w:p>
    <w:p w:rsidR="00DB6654" w:rsidRPr="00DB6654" w:rsidRDefault="00DB6654" w:rsidP="00DB6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shd w:val="clear" w:color="auto" w:fill="FFFFFF"/>
          <w:lang w:eastAsia="zh-CN"/>
        </w:rPr>
      </w:pPr>
      <w:r w:rsidRPr="00DB6654">
        <w:rPr>
          <w:rFonts w:ascii="Times New Roman" w:eastAsia="Lucida Sans Unicode" w:hAnsi="Times New Roman"/>
          <w:sz w:val="18"/>
          <w:szCs w:val="18"/>
          <w:shd w:val="clear" w:color="auto" w:fill="FFFFFF"/>
          <w:lang w:eastAsia="zh-CN"/>
        </w:rPr>
        <w:t>Тел. 8 35 239 93003</w:t>
      </w:r>
    </w:p>
    <w:p w:rsidR="00C44521" w:rsidRDefault="00C44521" w:rsidP="00DB66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Приложение 1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к постановлению Администрации Притобольного муниципального округа Курганской области от 26 сентября 2023 года № 56 «О передаче </w:t>
      </w:r>
      <w:r w:rsidRPr="00DB6654">
        <w:rPr>
          <w:rFonts w:ascii="Times New Roman" w:eastAsia="Times New Roman" w:hAnsi="Times New Roman"/>
          <w:bCs/>
          <w:sz w:val="18"/>
          <w:szCs w:val="18"/>
        </w:rPr>
        <w:t>полномочий по ведению бюджетного (бухгалтерского) учета</w:t>
      </w:r>
      <w:r w:rsidRPr="00DB6654">
        <w:rPr>
          <w:rFonts w:ascii="Times New Roman" w:eastAsia="Times New Roman" w:hAnsi="Times New Roman"/>
          <w:sz w:val="18"/>
          <w:szCs w:val="18"/>
        </w:rPr>
        <w:t>»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 </w:t>
      </w:r>
    </w:p>
    <w:p w:rsidR="00DB6654" w:rsidRPr="00C44521" w:rsidRDefault="00DB6654" w:rsidP="00DB665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>Перечень</w:t>
      </w:r>
    </w:p>
    <w:p w:rsidR="00DB6654" w:rsidRPr="00C44521" w:rsidRDefault="00DB6654" w:rsidP="00DB665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территориальных органов, отраслевых (функциональных) органов Администрации Притобольного муниципального округа Курганской области и подведомственных им учреждений, </w:t>
      </w: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полномочия по ведению бюджетного (бухгалтерского) учета которых подлежат централизации</w:t>
      </w:r>
      <w:r w:rsidRPr="00C44521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Администрация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Глядянский территориальный отдел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Межборный территориальный отдел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Плотниковский территориальный отдел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Раскатихинский территориальный отдел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Финансовое управление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Управление культуры, спорта, туризма и молодежной политики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Управление образования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Муниципальные учреждения, подведомственные Управлению культуры, спорта, туризма и молодежной политики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1. 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Учреждение дополнительного образования «Глядянская детская музыкальная школа»</w:t>
      </w:r>
    </w:p>
    <w:p w:rsidR="00DB6654" w:rsidRPr="00DB6654" w:rsidRDefault="00DB6654" w:rsidP="00DB665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2.  Муниципальное казенное учреждение «Глядянский районный дом культуры»</w:t>
      </w:r>
    </w:p>
    <w:p w:rsidR="00DB6654" w:rsidRPr="00DB6654" w:rsidRDefault="00DB6654" w:rsidP="00DB665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3. Муниципальное казенное учреждение культуры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Притобольная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центральная библиотека»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 Муниципальные учреждения, подведомственные Управлению образования Администрации Притобольного муниципального округа Курганской области</w:t>
      </w:r>
    </w:p>
    <w:p w:rsidR="00DB6654" w:rsidRPr="00DB6654" w:rsidRDefault="00DB6654" w:rsidP="00DB665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</w:rPr>
        <w:t>1. М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униципальное казенное общеобразовательное учреждение «Глядянская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2.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Гладковская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3. Муниципальное казенное общеобразовательное учреждение 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Межборская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основная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4.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Нагорская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5.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Притобольная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6.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Раскатихинская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7.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Плотниковская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основная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8. Муниципальное казенное общеобразовательное учреждение «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Чернавская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основная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9. Муниципальное казенное общеобразовательное учреждение </w:t>
      </w:r>
      <w:proofErr w:type="spellStart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Ялымская</w:t>
      </w:r>
      <w:proofErr w:type="spellEnd"/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средняя общеобразовательная школа»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10. Муниципальное бюджетное учреждение дополнительного образования «Глядянский дом детского творчества»</w:t>
      </w:r>
    </w:p>
    <w:p w:rsidR="00DB6654" w:rsidRPr="00DB6654" w:rsidRDefault="00DB6654" w:rsidP="00DB66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11. Муниципальное бюджетное учреждение дополнительного образования «Глядянская детско-юношеская спортивная школа»</w:t>
      </w:r>
    </w:p>
    <w:p w:rsidR="00DB6654" w:rsidRPr="00DB6654" w:rsidRDefault="00DB6654" w:rsidP="00DB66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Приложение 2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к постановлению Администрации Притобольного муниципального округа Курганской области от 26 сентября 2023 года № 56 «О передаче </w:t>
      </w:r>
      <w:r w:rsidRPr="00DB6654">
        <w:rPr>
          <w:rFonts w:ascii="Times New Roman" w:eastAsia="Times New Roman" w:hAnsi="Times New Roman"/>
          <w:bCs/>
          <w:sz w:val="18"/>
          <w:szCs w:val="18"/>
        </w:rPr>
        <w:t>полномочий по ведению бюджетного (бухгалтерского) учета</w:t>
      </w:r>
      <w:r w:rsidRPr="00DB6654">
        <w:rPr>
          <w:rFonts w:ascii="Times New Roman" w:eastAsia="Times New Roman" w:hAnsi="Times New Roman"/>
          <w:sz w:val="18"/>
          <w:szCs w:val="18"/>
        </w:rPr>
        <w:t>»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DB6654" w:rsidRPr="00DB6654" w:rsidRDefault="00DB6654" w:rsidP="00DB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Положение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об организации осуществления централизуемых полномочий 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по ведению </w:t>
      </w:r>
      <w:r w:rsidRPr="00DB6654">
        <w:rPr>
          <w:rFonts w:ascii="Times New Roman" w:eastAsia="Times New Roman" w:hAnsi="Times New Roman"/>
          <w:bCs/>
          <w:sz w:val="18"/>
          <w:szCs w:val="18"/>
        </w:rPr>
        <w:t>бюджетного (бухгалтерского) учета</w:t>
      </w:r>
    </w:p>
    <w:p w:rsidR="00DB6654" w:rsidRPr="00DB6654" w:rsidRDefault="00DB6654" w:rsidP="00DB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  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1.  Исполнение централизуемых полномочий Финансовым управлением Администрации Притобольного муниципального округа Курганской области (далее -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 xml:space="preserve"> Финансовое управление)  </w:t>
      </w:r>
      <w:r w:rsidRPr="00DB6654">
        <w:rPr>
          <w:rFonts w:ascii="Times New Roman" w:eastAsia="Times New Roman" w:hAnsi="Times New Roman"/>
          <w:sz w:val="18"/>
          <w:szCs w:val="18"/>
        </w:rPr>
        <w:t>осуществляется на основании соглашений о передаче полномочий по ведению бюджетного (бухгалтерского) учета, заключённых с субъектами централизованного учета. Финансовым управлением обеспечивается применение единых методов и способов ведения бухгалтерского учета, установленных с соблюдением требований действующего законодательства Российской Федерации в рамках единой учетной политики.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2. Выполнение Финансовым управлением централизуемых полномочий обеспечивается с использованием специализированных бухгалтерских программ: «1С: Предприятие «Бухгалтерия государственного учреждения, редакция 2.0», «1С: Предприятие «Зарплата и кадры государственного учреждения, редакция 3.1». При этом взаимодействие Финансового управления и субъектов централизованного учета в рамках осуществления централизуемых полномочий обеспечивается, в том числе путем информационного взаимодействия системы «СБИС».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3. Взаимодействие между Финансовым управлением и субъектами централизованного учета по обеспечению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по представлению субъектам централизованного учета документов (сведений), сформированных (используемых) при осуществлении централизуемых полномочий, организуется в соответствии с заключенными соглашениями. Указанное взаимодействие осуществляется с соблюдением требований действующего законодательства Российской Федерации о защите обрабатываемых персональных данных, а также информации, составляющей государственную тайну, и иной информации, доступ к которой ограничен федеральными законами, не содержащей сведений, составляющих государственную тайну.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4. При осуществлении централизуемых полномочий Финансовое управление осуществляет от имени соответствующего субъекта централизованного учета взаимодействие с Федеральной налоговой службой, Федеральной службой государственной статистики, Ф</w:t>
      </w:r>
      <w:r w:rsidRPr="00DB6654">
        <w:rPr>
          <w:rFonts w:ascii="Times New Roman" w:eastAsia="Times New Roman" w:hAnsi="Times New Roman"/>
          <w:sz w:val="18"/>
          <w:szCs w:val="18"/>
          <w:lang w:eastAsia="zh-CN"/>
        </w:rPr>
        <w:t>ондом пенсионного и социального страхования Российской Федерации</w:t>
      </w:r>
      <w:r w:rsidRPr="00DB6654">
        <w:rPr>
          <w:rFonts w:ascii="Times New Roman" w:eastAsia="Times New Roman" w:hAnsi="Times New Roman"/>
          <w:sz w:val="18"/>
          <w:szCs w:val="18"/>
        </w:rPr>
        <w:t xml:space="preserve"> и иными государственными органами в соответствии с действующим законодательством Российской Федерации.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 xml:space="preserve">5.  Должностные лица Финансового управления обеспечивают исполнение централизуемых полномочий </w:t>
      </w:r>
      <w:proofErr w:type="gramStart"/>
      <w:r w:rsidRPr="00DB6654">
        <w:rPr>
          <w:rFonts w:ascii="Times New Roman" w:eastAsia="Times New Roman" w:hAnsi="Times New Roman"/>
          <w:sz w:val="18"/>
          <w:szCs w:val="18"/>
        </w:rPr>
        <w:t>в соответствии с требованиями законодательства Российской Федерации с учетом следующих особенностей по разграничению ответственности между Финансовым управлением</w:t>
      </w:r>
      <w:proofErr w:type="gramEnd"/>
      <w:r w:rsidRPr="00DB6654">
        <w:rPr>
          <w:rFonts w:ascii="Times New Roman" w:eastAsia="Times New Roman" w:hAnsi="Times New Roman"/>
          <w:sz w:val="18"/>
          <w:szCs w:val="18"/>
        </w:rPr>
        <w:t xml:space="preserve"> и субъектами централизованного учета: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DB6654">
        <w:rPr>
          <w:rFonts w:ascii="Times New Roman" w:eastAsia="Times New Roman" w:hAnsi="Times New Roman"/>
          <w:sz w:val="18"/>
          <w:szCs w:val="18"/>
        </w:rPr>
        <w:t>1) должностные лица Финансового управления, на которых возложено выполнение централизуемых полномочий, не несут ответственности за искажение показателей бюджетной или бухгалтерской (финансовой) отчетности в случае, если такое искажение допущено в результате несоответствия составленных субъектами централизованного учета первичных учетных документов свершившимся фактам хозяйственной жизни и (или) не передачи либо несвоевременной передачи первичных учетных документов для регистрации содержащихся в них данных в регистрах</w:t>
      </w:r>
      <w:proofErr w:type="gramEnd"/>
      <w:r w:rsidRPr="00DB6654">
        <w:rPr>
          <w:rFonts w:ascii="Times New Roman" w:eastAsia="Times New Roman" w:hAnsi="Times New Roman"/>
          <w:sz w:val="18"/>
          <w:szCs w:val="18"/>
        </w:rPr>
        <w:t xml:space="preserve"> бухгалтерского учета;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2)  в случае возникновения разногласий в отношении ведения бюджетного учета между руководителем субъекта централизованного учета и Финансовым управлением: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данные, содержащиеся в первичном учетном документе, принимаются (не принимаются) Финансовым управлением к регистрации и накоплению в регистрах бухгалтерского учета по письменному распоряжению руководителя субъекта централизованного учета, который единолично несет ответственность за внесенную в результате этого информацию;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объект бюджетного учета отражается (не отражается) Финансовым управлением в бюджетной отчетности на основании письменного распоряжения руководителя субъекта централизованного учета, который единолично несет ответственность за недостоверность представленной информации о финансовом положении субъекта централизованного учета на отчетную дату, о финансовом результате его деятельности и движении средств за отчетный период.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6. В целях исполнения централизуемых полномочий Финансовое управление осуществляет обработку персональных данных субъекта централизованного учета и обеспечивает их защиту в соответствии с требованиями законодательства Российской Федерации.</w:t>
      </w:r>
    </w:p>
    <w:p w:rsidR="00DB6654" w:rsidRPr="00DB6654" w:rsidRDefault="00DB6654" w:rsidP="00DB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DB6654">
        <w:rPr>
          <w:rFonts w:ascii="Times New Roman" w:eastAsia="Times New Roman" w:hAnsi="Times New Roman"/>
          <w:sz w:val="18"/>
          <w:szCs w:val="18"/>
        </w:rPr>
        <w:t>7. Реализация централизуемых полномочий осуществляется Финансовым управлением в пределах бюджетных ассигнований, предусмотренных в бюджете Притобольного муниципального округа Курганской области на соответствующий финансовый год.</w:t>
      </w:r>
    </w:p>
    <w:p w:rsidR="00DB6654" w:rsidRPr="00DB6654" w:rsidRDefault="00DB6654" w:rsidP="00DB6654">
      <w:pPr>
        <w:suppressAutoHyphens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F0C8E" w:rsidRPr="00FF0C8E" w:rsidRDefault="00FF0C8E" w:rsidP="00FF0C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FF0C8E" w:rsidRPr="00FF0C8E" w:rsidRDefault="00FF0C8E" w:rsidP="00FF0C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FF0C8E" w:rsidRPr="00FF0C8E" w:rsidRDefault="00FF0C8E" w:rsidP="00FF0C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</w:t>
      </w:r>
    </w:p>
    <w:p w:rsidR="00FF0C8E" w:rsidRPr="00FF0C8E" w:rsidRDefault="00FF0C8E" w:rsidP="00FF0C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МУНИЦИПАЛЬНОГО ОКРУГА</w:t>
      </w: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 xml:space="preserve">от </w:t>
      </w: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26 сентября 2023 года  № 58 </w:t>
      </w:r>
      <w:r w:rsidRPr="00FF0C8E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tbl>
      <w:tblPr>
        <w:tblStyle w:val="a4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18"/>
      </w:tblGrid>
      <w:tr w:rsidR="00FF0C8E" w:rsidRPr="00FF0C8E" w:rsidTr="0084777A">
        <w:tc>
          <w:tcPr>
            <w:tcW w:w="3969" w:type="dxa"/>
          </w:tcPr>
          <w:p w:rsidR="00FF0C8E" w:rsidRPr="00FF0C8E" w:rsidRDefault="00FF0C8E" w:rsidP="00FF0C8E">
            <w:pPr>
              <w:tabs>
                <w:tab w:val="left" w:pos="4428"/>
              </w:tabs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/>
                <w:sz w:val="18"/>
                <w:szCs w:val="18"/>
              </w:rPr>
              <w:t>Об утверждении положения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 Притобольного муниципального округа Курганской области</w:t>
            </w:r>
          </w:p>
        </w:tc>
        <w:tc>
          <w:tcPr>
            <w:tcW w:w="5318" w:type="dxa"/>
          </w:tcPr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В целях реализации Федерального закона от 29.12.2012 г. № 273-ФЗ «Об образовании в Российской Федерации», 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Притобольного муниципального округа Курганской области</w:t>
      </w:r>
    </w:p>
    <w:p w:rsidR="00FF0C8E" w:rsidRPr="00FF0C8E" w:rsidRDefault="00FF0C8E" w:rsidP="00FF0C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FF0C8E" w:rsidRPr="00FF0C8E" w:rsidRDefault="00FF0C8E" w:rsidP="00C44521">
      <w:pPr>
        <w:numPr>
          <w:ilvl w:val="3"/>
          <w:numId w:val="3"/>
        </w:numPr>
        <w:tabs>
          <w:tab w:val="left" w:pos="851"/>
        </w:tabs>
        <w:suppressAutoHyphens/>
        <w:snapToGri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Утвердить 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 согласно приложению к настоящему постановлению.</w:t>
      </w:r>
    </w:p>
    <w:p w:rsidR="00FF0C8E" w:rsidRPr="00FF0C8E" w:rsidRDefault="00FF0C8E" w:rsidP="00C44521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lastRenderedPageBreak/>
        <w:t xml:space="preserve">Признать утратившим силу постановление Администрации Притобольного района от </w:t>
      </w:r>
      <w:r w:rsidRPr="00FF0C8E">
        <w:rPr>
          <w:rFonts w:ascii="Times New Roman" w:eastAsia="Times New Roman" w:hAnsi="Times New Roman"/>
          <w:sz w:val="18"/>
          <w:szCs w:val="18"/>
          <w:lang w:eastAsia="en-US"/>
        </w:rPr>
        <w:t xml:space="preserve">23.10.2018 года № 440 «Об утверждении положения </w:t>
      </w:r>
      <w:r w:rsidRPr="00FF0C8E">
        <w:rPr>
          <w:rFonts w:ascii="Times New Roman" w:eastAsia="Times New Roman" w:hAnsi="Times New Roman"/>
          <w:sz w:val="18"/>
          <w:szCs w:val="18"/>
        </w:rPr>
        <w:t>«О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организациях».</w:t>
      </w:r>
    </w:p>
    <w:p w:rsidR="00FF0C8E" w:rsidRPr="00FF0C8E" w:rsidRDefault="00FF0C8E" w:rsidP="00C44521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FF0C8E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FF0C8E">
        <w:rPr>
          <w:rFonts w:ascii="Times New Roman" w:eastAsia="Times New Roman" w:hAnsi="Times New Roman"/>
          <w:sz w:val="18"/>
          <w:szCs w:val="18"/>
        </w:rPr>
        <w:t>» и подлежит размещению на официальном сайте Администрации Притобольного муниципального округа Курганской области в сети «Интернет».</w:t>
      </w:r>
    </w:p>
    <w:p w:rsidR="00FF0C8E" w:rsidRPr="00FF0C8E" w:rsidRDefault="00FF0C8E" w:rsidP="00C44521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FF0C8E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муниципального округа Курганской области.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Глава Притобольного муниципального округа 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Курганской области                                                                                          </w:t>
      </w:r>
      <w:r w:rsidRPr="00FF0C8E">
        <w:rPr>
          <w:rFonts w:ascii="Times New Roman" w:eastAsia="Times New Roman" w:hAnsi="Times New Roman"/>
          <w:sz w:val="18"/>
          <w:szCs w:val="18"/>
        </w:rPr>
        <w:tab/>
      </w:r>
      <w:r w:rsidRPr="00FF0C8E">
        <w:rPr>
          <w:rFonts w:ascii="Times New Roman" w:eastAsia="Times New Roman" w:hAnsi="Times New Roman"/>
          <w:sz w:val="18"/>
          <w:szCs w:val="18"/>
        </w:rPr>
        <w:tab/>
      </w:r>
      <w:r w:rsidRPr="00FF0C8E">
        <w:rPr>
          <w:rFonts w:ascii="Times New Roman" w:eastAsia="Times New Roman" w:hAnsi="Times New Roman"/>
          <w:sz w:val="18"/>
          <w:szCs w:val="18"/>
        </w:rPr>
        <w:tab/>
      </w:r>
      <w:r w:rsidRPr="00FF0C8E">
        <w:rPr>
          <w:rFonts w:ascii="Times New Roman" w:eastAsia="Times New Roman" w:hAnsi="Times New Roman"/>
          <w:sz w:val="18"/>
          <w:szCs w:val="18"/>
        </w:rPr>
        <w:tab/>
      </w:r>
      <w:r w:rsidRPr="00FF0C8E">
        <w:rPr>
          <w:rFonts w:ascii="Times New Roman" w:eastAsia="Times New Roman" w:hAnsi="Times New Roman"/>
          <w:sz w:val="18"/>
          <w:szCs w:val="18"/>
        </w:rPr>
        <w:tab/>
        <w:t xml:space="preserve"> Д.А. Спиридонов</w:t>
      </w:r>
    </w:p>
    <w:p w:rsidR="00FF0C8E" w:rsidRPr="00FF0C8E" w:rsidRDefault="00FF0C8E" w:rsidP="00FF0C8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Н.С. Иванова, </w:t>
      </w:r>
    </w:p>
    <w:p w:rsidR="00FF0C8E" w:rsidRDefault="00FF0C8E" w:rsidP="00FF0C8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9-93-41</w:t>
      </w:r>
    </w:p>
    <w:p w:rsidR="00C44521" w:rsidRPr="00FF0C8E" w:rsidRDefault="00C44521" w:rsidP="00FF0C8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F0C8E" w:rsidRPr="00FF0C8E" w:rsidTr="00C44521">
        <w:tc>
          <w:tcPr>
            <w:tcW w:w="4785" w:type="dxa"/>
          </w:tcPr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F0C8E" w:rsidRPr="00FF0C8E" w:rsidRDefault="00FF0C8E" w:rsidP="00C4452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Приложение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к постановлению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 Притобольного муниципального округа Курганской области </w:t>
            </w:r>
            <w:r w:rsidR="00C44521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от </w:t>
            </w:r>
            <w:r w:rsidRPr="00C44521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26 сентября 2023 го</w:t>
            </w:r>
            <w:r w:rsidR="00C44521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да № </w:t>
            </w:r>
            <w:r w:rsidRPr="00C44521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58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«Об утверждении положения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  <w:r w:rsidRPr="00FF0C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Притобольного муниципального округа Курганской области»</w:t>
            </w:r>
          </w:p>
        </w:tc>
      </w:tr>
    </w:tbl>
    <w:p w:rsidR="00FF0C8E" w:rsidRPr="00FF0C8E" w:rsidRDefault="00FF0C8E" w:rsidP="00FF0C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3"/>
          <w:sz w:val="18"/>
          <w:szCs w:val="18"/>
        </w:rPr>
      </w:pPr>
    </w:p>
    <w:p w:rsidR="00FF0C8E" w:rsidRPr="00C44521" w:rsidRDefault="00FF0C8E" w:rsidP="00FF0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ПОЛОЖЕНИЕ</w:t>
      </w:r>
    </w:p>
    <w:p w:rsidR="00FF0C8E" w:rsidRPr="00C44521" w:rsidRDefault="00FF0C8E" w:rsidP="00FF0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</w:r>
    </w:p>
    <w:p w:rsidR="00FF0C8E" w:rsidRPr="00C44521" w:rsidRDefault="00FF0C8E" w:rsidP="00FF0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FF0C8E" w:rsidRPr="00C44521" w:rsidRDefault="00FF0C8E" w:rsidP="00FF0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Раздел I. Общие положения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1. </w:t>
      </w: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>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 (далее – Положение) разработано на основании Конституции Российской Федерации, Федерального закона Российской Федерации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 в целях осуществления учета форм получения образования</w:t>
      </w:r>
      <w:proofErr w:type="gramEnd"/>
      <w:r w:rsidRPr="00FF0C8E">
        <w:rPr>
          <w:rFonts w:ascii="Times New Roman" w:eastAsia="Times New Roman" w:hAnsi="Times New Roman"/>
          <w:sz w:val="18"/>
          <w:szCs w:val="18"/>
        </w:rPr>
        <w:t xml:space="preserve">, определенных родителями (законными представителями) детей, подлежащих обучению в образовательных организациях.  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2. Настоящее Положение определяет порядок учета форм получения образования, определенных родителями (законными представителями) детей, обучающихся в образовательных организациях Притобольного муниципального округа Курганской области, реализующих образовательные программы начального общего, основного общего и среднего общего образования (далее – формы получения образования).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3.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4. Учету подлежат формы получения образования всех несовершеннолетних граждан, подлежащих обучению в образовательных организациях.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5. Форма получения образования и форма обучения при получении начального общего, основного общего, среднего общего образования определяются родителями (законными представителями) несовершеннолетнего обучающегося. Допускается сочетание различных форм получения образования и форм обучения.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6. При выборе родителями (законными представителями) несовершеннолетнего обучающегося формы получения образования и формы обучения учитывается мнение ребенка. 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7. Право выбора формы получения образования и формы обучения принадлежит родителям (законным представителям) обучающегося до момента освоения им основной образовательной программы или до достижения возраста 18 лет. Право выбора формы получения образования и (или) формы обучения при освоении программы среднего общего образования или при достижении им возраста 18 лет принадлежит </w:t>
      </w: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>обучающемуся</w:t>
      </w:r>
      <w:proofErr w:type="gramEnd"/>
      <w:r w:rsidRPr="00FF0C8E">
        <w:rPr>
          <w:rFonts w:ascii="Times New Roman" w:eastAsia="Times New Roman" w:hAnsi="Times New Roman"/>
          <w:sz w:val="18"/>
          <w:szCs w:val="18"/>
        </w:rPr>
        <w:t xml:space="preserve">. 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8. Управление образования Администрации Притобольного муниципального округа Курганской области (далее – Управление образования Притобольного МО) осуществляет учет форм получения образования.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9. Информация по учету форм получения образования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C44521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Раздел II. Организация работы по учету форм получения образования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>10. Управление образования Притобольного МО: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>1) обеспечивает учет форм получения образования;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>2) формирует базу данных учета форм получения образования на основании заявлений родителей (законных представителей) детей и сведений, представленных образовательными организациями в соответствии с пунктом 11 настоящего Положения и согласно приложению 1 к настоящему Положению;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 xml:space="preserve">3) осуществляет ведение </w:t>
      </w:r>
      <w:proofErr w:type="gramStart"/>
      <w:r w:rsidRPr="00FF0C8E">
        <w:rPr>
          <w:rFonts w:ascii="Times New Roman" w:eastAsia="Arial Unicode MS" w:hAnsi="Times New Roman"/>
          <w:kern w:val="2"/>
          <w:sz w:val="18"/>
          <w:szCs w:val="18"/>
        </w:rPr>
        <w:t>журнала учета форм получения образования</w:t>
      </w:r>
      <w:proofErr w:type="gramEnd"/>
      <w:r w:rsidRPr="00FF0C8E">
        <w:rPr>
          <w:rFonts w:ascii="Times New Roman" w:eastAsia="Arial Unicode MS" w:hAnsi="Times New Roman"/>
          <w:kern w:val="2"/>
          <w:sz w:val="18"/>
          <w:szCs w:val="18"/>
        </w:rPr>
        <w:t xml:space="preserve"> вне организации, осуществляющей образовательную деятельность, согласно приложению 2 к настоящему Положению.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 xml:space="preserve">11. Образовательные организации предоставляют в Управление образования Притобольного МО в электронном виде и/ или на бумажном носителе: 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>1) информацию о численности детей по состоянию на 20 сентября и 20 января текущего года по форме согласно приложению 3 к настоящему Положению;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>2) информацию о формах получения образования по состоянию на 20 сентября и 20 января текущего года согласно приложению 4 к настоящему Положению.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  <w:r w:rsidRPr="00FF0C8E">
        <w:rPr>
          <w:rFonts w:ascii="Times New Roman" w:eastAsia="Arial Unicode MS" w:hAnsi="Times New Roman"/>
          <w:kern w:val="2"/>
          <w:sz w:val="18"/>
          <w:szCs w:val="18"/>
        </w:rPr>
        <w:t xml:space="preserve">12.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Управление образования Притобольного МО в соответствии с пунктами 13, 14 настоящего Положения. </w:t>
      </w:r>
    </w:p>
    <w:p w:rsidR="00FF0C8E" w:rsidRPr="00FF0C8E" w:rsidRDefault="00FF0C8E" w:rsidP="00FF0C8E">
      <w:pPr>
        <w:widowControl w:val="0"/>
        <w:tabs>
          <w:tab w:val="left" w:pos="123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8"/>
          <w:szCs w:val="18"/>
        </w:rPr>
      </w:pPr>
    </w:p>
    <w:p w:rsidR="00FF0C8E" w:rsidRPr="00C44521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lastRenderedPageBreak/>
        <w:t xml:space="preserve">Раздел III. Порядок информирования  родителями (законными представителями) </w:t>
      </w:r>
    </w:p>
    <w:p w:rsidR="00FF0C8E" w:rsidRPr="00C44521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 xml:space="preserve">детей, имеющих право на получение образования, </w:t>
      </w:r>
    </w:p>
    <w:p w:rsidR="00FF0C8E" w:rsidRPr="00C44521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4521">
        <w:rPr>
          <w:rFonts w:ascii="Times New Roman" w:eastAsia="Times New Roman" w:hAnsi="Times New Roman"/>
          <w:b/>
          <w:bCs/>
          <w:sz w:val="18"/>
          <w:szCs w:val="18"/>
        </w:rPr>
        <w:t>о выборе формы получения образования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FF0C8E">
        <w:rPr>
          <w:rFonts w:ascii="Times New Roman" w:eastAsia="Times New Roman" w:hAnsi="Times New Roman"/>
          <w:bCs/>
          <w:sz w:val="18"/>
          <w:szCs w:val="18"/>
        </w:rPr>
        <w:t>13.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Управление образования Притобольного МО, направив уведомление согласно приложению 5 к настоящему Положению. Уведомление может быть направлено по почте или предъявлено лично.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FF0C8E">
        <w:rPr>
          <w:rFonts w:ascii="Times New Roman" w:eastAsia="Times New Roman" w:hAnsi="Times New Roman"/>
          <w:bCs/>
          <w:sz w:val="18"/>
          <w:szCs w:val="18"/>
        </w:rPr>
        <w:t>14. Поступившая информация заносится в базу данных по учету детей, имеющих право на получение образования каждого уровня и форм получения образования.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  <w:sectPr w:rsidR="00FF0C8E" w:rsidRPr="00FF0C8E" w:rsidSect="0084777A"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tbl>
      <w:tblPr>
        <w:tblStyle w:val="a4"/>
        <w:tblpPr w:leftFromText="180" w:rightFromText="180" w:vertAnchor="text" w:horzAnchor="page" w:tblpX="6778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F0C8E" w:rsidRPr="00FF0C8E" w:rsidTr="0084777A">
        <w:tc>
          <w:tcPr>
            <w:tcW w:w="6062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1 к Положению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>БАЗА ДАННЫХ</w:t>
      </w: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  <w:highlight w:val="green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>учета форм получения образования</w:t>
      </w: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1830"/>
        <w:gridCol w:w="1914"/>
        <w:gridCol w:w="2064"/>
        <w:gridCol w:w="2070"/>
        <w:gridCol w:w="2748"/>
        <w:gridCol w:w="2507"/>
        <w:gridCol w:w="1366"/>
      </w:tblGrid>
      <w:tr w:rsidR="00FF0C8E" w:rsidRPr="00FF0C8E" w:rsidTr="0084777A">
        <w:tc>
          <w:tcPr>
            <w:tcW w:w="721" w:type="pct"/>
            <w:vMerge w:val="restar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540" w:type="pct"/>
            <w:vMerge w:val="restar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739" w:type="pct"/>
            <w:gridSpan w:val="6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Формы получения образования</w:t>
            </w:r>
          </w:p>
        </w:tc>
      </w:tr>
      <w:tr w:rsidR="00FF0C8E" w:rsidRPr="00FF0C8E" w:rsidTr="0084777A">
        <w:tc>
          <w:tcPr>
            <w:tcW w:w="721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85" w:type="pct"/>
            <w:gridSpan w:val="3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 организации, осуществляющей образовательную деятельность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вне организации,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осуществляющей</w:t>
            </w:r>
            <w:proofErr w:type="gram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образовательную деятельность</w:t>
            </w:r>
          </w:p>
        </w:tc>
        <w:tc>
          <w:tcPr>
            <w:tcW w:w="403" w:type="pct"/>
            <w:vMerge w:val="restar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</w:tr>
      <w:tr w:rsidR="00FF0C8E" w:rsidRPr="00FF0C8E" w:rsidTr="0084777A">
        <w:tc>
          <w:tcPr>
            <w:tcW w:w="721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85" w:type="pct"/>
            <w:gridSpan w:val="3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формы обучения</w:t>
            </w:r>
          </w:p>
        </w:tc>
        <w:tc>
          <w:tcPr>
            <w:tcW w:w="1551" w:type="pct"/>
            <w:gridSpan w:val="2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c>
          <w:tcPr>
            <w:tcW w:w="721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609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  <w:proofErr w:type="spellEnd"/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611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заочная 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811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семейное образование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740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самообразование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403" w:type="pct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c>
          <w:tcPr>
            <w:tcW w:w="721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tbl>
      <w:tblPr>
        <w:tblStyle w:val="a4"/>
        <w:tblpPr w:leftFromText="180" w:rightFromText="180" w:vertAnchor="text" w:horzAnchor="page" w:tblpX="6778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F0C8E" w:rsidRPr="00FF0C8E" w:rsidTr="0084777A">
        <w:tc>
          <w:tcPr>
            <w:tcW w:w="6062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2 к Положению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 xml:space="preserve">Журнал учета лиц, получающих образование в форме </w:t>
      </w: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>СЕМЕЙНОГО ОБРАЗОВАНИЯ</w:t>
      </w:r>
    </w:p>
    <w:tbl>
      <w:tblPr>
        <w:tblW w:w="15696" w:type="dxa"/>
        <w:jc w:val="center"/>
        <w:tblCellMar>
          <w:left w:w="0" w:type="dxa"/>
          <w:right w:w="0" w:type="dxa"/>
        </w:tblCellMar>
        <w:tblLook w:val="04A0"/>
      </w:tblPr>
      <w:tblGrid>
        <w:gridCol w:w="622"/>
        <w:gridCol w:w="1669"/>
        <w:gridCol w:w="839"/>
        <w:gridCol w:w="1542"/>
        <w:gridCol w:w="1841"/>
        <w:gridCol w:w="1453"/>
        <w:gridCol w:w="1187"/>
        <w:gridCol w:w="1384"/>
        <w:gridCol w:w="1884"/>
        <w:gridCol w:w="1797"/>
        <w:gridCol w:w="1478"/>
      </w:tblGrid>
      <w:tr w:rsidR="00FF0C8E" w:rsidRPr="00FF0C8E" w:rsidTr="0084777A">
        <w:trPr>
          <w:cantSplit/>
          <w:trHeight w:val="178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обучающегося в форме семейного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F0C8E" w:rsidRPr="00FF0C8E" w:rsidRDefault="00FF0C8E" w:rsidP="00FF0C8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 рождения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Место регистрации / фактического проживания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родителей (законных представителей)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F0C8E" w:rsidRPr="00FF0C8E" w:rsidRDefault="00FF0C8E" w:rsidP="00FF0C8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выхода на семейное образование</w:t>
            </w:r>
          </w:p>
          <w:p w:rsidR="00FF0C8E" w:rsidRPr="00FF0C8E" w:rsidRDefault="00FF0C8E" w:rsidP="00FF0C8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(в каком классе)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Причина выбора семейной формы обучения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подачи заявления в ОУ для прохождения промежуточной аттестации (ПА) или государственной итоговой аттестации (ГИА)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Место прохождения промежуточной аттестации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прохождения</w:t>
            </w:r>
          </w:p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 соответствии</w:t>
            </w:r>
          </w:p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 локальным нормативным актом ОУ</w:t>
            </w:r>
          </w:p>
        </w:tc>
      </w:tr>
      <w:tr w:rsidR="00FF0C8E" w:rsidRPr="00FF0C8E" w:rsidTr="0084777A">
        <w:trPr>
          <w:cantSplit/>
          <w:trHeight w:val="208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tabs>
                <w:tab w:val="left" w:pos="1481"/>
              </w:tabs>
              <w:spacing w:after="0" w:line="240" w:lineRule="auto"/>
              <w:ind w:left="-140" w:firstLine="59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 xml:space="preserve">Журнал учета лиц, получающих образование в форме </w:t>
      </w: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  <w:r w:rsidRPr="00FF0C8E">
        <w:rPr>
          <w:rFonts w:ascii="Times New Roman" w:eastAsia="Times New Roman" w:hAnsi="Times New Roman"/>
          <w:b/>
          <w:spacing w:val="2"/>
          <w:sz w:val="18"/>
          <w:szCs w:val="18"/>
        </w:rPr>
        <w:t>САМООБРАЗОВАНИЯ</w:t>
      </w:r>
    </w:p>
    <w:tbl>
      <w:tblPr>
        <w:tblW w:w="15696" w:type="dxa"/>
        <w:jc w:val="center"/>
        <w:tblCellMar>
          <w:left w:w="0" w:type="dxa"/>
          <w:right w:w="0" w:type="dxa"/>
        </w:tblCellMar>
        <w:tblLook w:val="04A0"/>
      </w:tblPr>
      <w:tblGrid>
        <w:gridCol w:w="623"/>
        <w:gridCol w:w="1669"/>
        <w:gridCol w:w="715"/>
        <w:gridCol w:w="1523"/>
        <w:gridCol w:w="1841"/>
        <w:gridCol w:w="1453"/>
        <w:gridCol w:w="1157"/>
        <w:gridCol w:w="1621"/>
        <w:gridCol w:w="1853"/>
        <w:gridCol w:w="1797"/>
        <w:gridCol w:w="1444"/>
      </w:tblGrid>
      <w:tr w:rsidR="00FF0C8E" w:rsidRPr="00FF0C8E" w:rsidTr="0084777A">
        <w:trPr>
          <w:cantSplit/>
          <w:trHeight w:val="1784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обучающегося в форме самообразования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F0C8E" w:rsidRPr="00FF0C8E" w:rsidRDefault="00FF0C8E" w:rsidP="00FF0C8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 рождения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Место регистрации / фактического проживания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родителей (законных представителей)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F0C8E" w:rsidRPr="00FF0C8E" w:rsidRDefault="00FF0C8E" w:rsidP="00FF0C8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выхода на самообразование</w:t>
            </w:r>
          </w:p>
          <w:p w:rsidR="00FF0C8E" w:rsidRPr="00FF0C8E" w:rsidRDefault="00FF0C8E" w:rsidP="00FF0C8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(в каком классе)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Причина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выбора формы обучения самообразование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Дата подачи заявления в ОУ для прохождения промежуточной аттестации (ПА) или государственной итоговой аттестации (ГИА)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Место прохождения промежуточной аттестации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прохождения</w:t>
            </w:r>
          </w:p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 соответствии</w:t>
            </w:r>
          </w:p>
          <w:p w:rsidR="00FF0C8E" w:rsidRPr="00FF0C8E" w:rsidRDefault="00FF0C8E" w:rsidP="00FF0C8E">
            <w:pPr>
              <w:tabs>
                <w:tab w:val="left" w:pos="524"/>
              </w:tabs>
              <w:spacing w:after="0" w:line="240" w:lineRule="auto"/>
              <w:ind w:left="-140" w:right="-262" w:hanging="12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 локальным нормативным актом ОУ</w:t>
            </w:r>
          </w:p>
        </w:tc>
      </w:tr>
      <w:tr w:rsidR="00FF0C8E" w:rsidRPr="00FF0C8E" w:rsidTr="0084777A">
        <w:trPr>
          <w:cantSplit/>
          <w:trHeight w:val="292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C8E" w:rsidRPr="00FF0C8E" w:rsidRDefault="00FF0C8E" w:rsidP="00FF0C8E">
            <w:pPr>
              <w:tabs>
                <w:tab w:val="left" w:pos="1481"/>
              </w:tabs>
              <w:spacing w:after="0" w:line="240" w:lineRule="auto"/>
              <w:ind w:left="-140" w:firstLine="59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</w:rPr>
        <w:sectPr w:rsidR="00FF0C8E" w:rsidRPr="00FF0C8E" w:rsidSect="0084777A"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F0C8E" w:rsidRPr="00FF0C8E" w:rsidTr="0084777A">
        <w:tc>
          <w:tcPr>
            <w:tcW w:w="6062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3 к Положению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 xml:space="preserve">Информация 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 xml:space="preserve">о численности детей по состоянию </w:t>
      </w:r>
      <w:r w:rsidRPr="00FF0C8E">
        <w:rPr>
          <w:rFonts w:ascii="Times New Roman" w:eastAsia="Times New Roman" w:hAnsi="Times New Roman"/>
          <w:b/>
          <w:sz w:val="18"/>
          <w:szCs w:val="18"/>
          <w:u w:val="single"/>
        </w:rPr>
        <w:t>на 20 сентября/ 20 января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в ___________________________________________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(наименование образовательной организации)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jc w:val="center"/>
        <w:tblLook w:val="04A0"/>
      </w:tblPr>
      <w:tblGrid>
        <w:gridCol w:w="1381"/>
        <w:gridCol w:w="680"/>
        <w:gridCol w:w="681"/>
        <w:gridCol w:w="681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FF0C8E" w:rsidRPr="00FF0C8E" w:rsidTr="0084777A">
        <w:trPr>
          <w:jc w:val="center"/>
        </w:trPr>
        <w:tc>
          <w:tcPr>
            <w:tcW w:w="13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725" w:type="dxa"/>
            <w:gridSpan w:val="4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3415" w:type="dxa"/>
            <w:gridSpan w:val="5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Основное общее</w:t>
            </w:r>
          </w:p>
        </w:tc>
        <w:tc>
          <w:tcPr>
            <w:tcW w:w="2049" w:type="dxa"/>
            <w:gridSpan w:val="3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Среднее общее</w:t>
            </w:r>
          </w:p>
        </w:tc>
      </w:tr>
      <w:tr w:rsidR="00FF0C8E" w:rsidRPr="00FF0C8E" w:rsidTr="0084777A">
        <w:trPr>
          <w:jc w:val="center"/>
        </w:trPr>
        <w:tc>
          <w:tcPr>
            <w:tcW w:w="13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680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F0C8E" w:rsidRPr="00FF0C8E" w:rsidTr="0084777A">
        <w:trPr>
          <w:jc w:val="center"/>
        </w:trPr>
        <w:tc>
          <w:tcPr>
            <w:tcW w:w="13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Кол-во чел.</w:t>
            </w:r>
          </w:p>
        </w:tc>
        <w:tc>
          <w:tcPr>
            <w:tcW w:w="680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rPr>
          <w:jc w:val="center"/>
        </w:trPr>
        <w:tc>
          <w:tcPr>
            <w:tcW w:w="1381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2725" w:type="dxa"/>
            <w:gridSpan w:val="4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5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3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F0C8E" w:rsidRPr="00FF0C8E" w:rsidTr="0084777A">
        <w:tc>
          <w:tcPr>
            <w:tcW w:w="4785" w:type="dxa"/>
          </w:tcPr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«____»_____________20__ г.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___________  /__________________/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(подпись)          (расшифровка)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F0C8E" w:rsidRPr="00FF0C8E" w:rsidTr="0084777A">
        <w:tc>
          <w:tcPr>
            <w:tcW w:w="6062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4 к Положению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>Информация</w:t>
      </w: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 xml:space="preserve"> о формах получения общего образования по состоянию </w:t>
      </w: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b/>
          <w:sz w:val="18"/>
          <w:szCs w:val="18"/>
        </w:rPr>
        <w:t xml:space="preserve">на </w:t>
      </w:r>
      <w:r w:rsidRPr="00FF0C8E">
        <w:rPr>
          <w:rFonts w:ascii="Times New Roman" w:eastAsia="Times New Roman" w:hAnsi="Times New Roman"/>
          <w:b/>
          <w:sz w:val="18"/>
          <w:szCs w:val="18"/>
          <w:u w:val="single"/>
        </w:rPr>
        <w:t>20 сентября / 20 января</w:t>
      </w: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 (дата)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в ___________________________________________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(наименование образовательной организации)</w:t>
      </w:r>
    </w:p>
    <w:p w:rsidR="00FF0C8E" w:rsidRPr="00FF0C8E" w:rsidRDefault="00FF0C8E" w:rsidP="00FF0C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511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4"/>
        <w:gridCol w:w="1691"/>
        <w:gridCol w:w="1701"/>
        <w:gridCol w:w="2184"/>
        <w:gridCol w:w="2491"/>
        <w:gridCol w:w="1301"/>
      </w:tblGrid>
      <w:tr w:rsidR="00FF0C8E" w:rsidRPr="00FF0C8E" w:rsidTr="0084777A">
        <w:trPr>
          <w:jc w:val="center"/>
        </w:trPr>
        <w:tc>
          <w:tcPr>
            <w:tcW w:w="5000" w:type="pct"/>
            <w:gridSpan w:val="6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Формы получения образования</w:t>
            </w:r>
          </w:p>
        </w:tc>
      </w:tr>
      <w:tr w:rsidR="00FF0C8E" w:rsidRPr="00FF0C8E" w:rsidTr="0084777A">
        <w:trPr>
          <w:jc w:val="center"/>
        </w:trPr>
        <w:tc>
          <w:tcPr>
            <w:tcW w:w="2340" w:type="pct"/>
            <w:gridSpan w:val="3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 организации, осуществляющей образовательную деятельность</w:t>
            </w:r>
          </w:p>
        </w:tc>
        <w:tc>
          <w:tcPr>
            <w:tcW w:w="2081" w:type="pct"/>
            <w:gridSpan w:val="2"/>
            <w:vMerge w:val="restar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вне организации,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осуществляющей</w:t>
            </w:r>
            <w:proofErr w:type="gram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образовательную деятельность</w:t>
            </w:r>
          </w:p>
        </w:tc>
        <w:tc>
          <w:tcPr>
            <w:tcW w:w="579" w:type="pct"/>
            <w:vMerge w:val="restar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</w:tr>
      <w:tr w:rsidR="00FF0C8E" w:rsidRPr="00FF0C8E" w:rsidTr="0084777A">
        <w:trPr>
          <w:jc w:val="center"/>
        </w:trPr>
        <w:tc>
          <w:tcPr>
            <w:tcW w:w="2340" w:type="pct"/>
            <w:gridSpan w:val="3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формы обучения</w:t>
            </w:r>
          </w:p>
        </w:tc>
        <w:tc>
          <w:tcPr>
            <w:tcW w:w="2081" w:type="pct"/>
            <w:gridSpan w:val="2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rPr>
          <w:jc w:val="center"/>
        </w:trPr>
        <w:tc>
          <w:tcPr>
            <w:tcW w:w="830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753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  <w:proofErr w:type="spellEnd"/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757" w:type="pct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заочная 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72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семейное образование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1109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самообразование</w:t>
            </w: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579" w:type="pct"/>
            <w:vMerge/>
            <w:vAlign w:val="center"/>
          </w:tcPr>
          <w:p w:rsidR="00FF0C8E" w:rsidRPr="00FF0C8E" w:rsidRDefault="00FF0C8E" w:rsidP="00FF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rPr>
          <w:jc w:val="center"/>
        </w:trPr>
        <w:tc>
          <w:tcPr>
            <w:tcW w:w="830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9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FF0C8E" w:rsidRPr="00FF0C8E" w:rsidRDefault="00FF0C8E" w:rsidP="00FF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277"/>
        <w:gridCol w:w="3508"/>
      </w:tblGrid>
      <w:tr w:rsidR="00FF0C8E" w:rsidRPr="00FF0C8E" w:rsidTr="0084777A">
        <w:tc>
          <w:tcPr>
            <w:tcW w:w="4785" w:type="dxa"/>
          </w:tcPr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785" w:type="dxa"/>
            <w:gridSpan w:val="2"/>
          </w:tcPr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«____»_____________20__ г.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___________  /__________________/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(подпись)          (расшифровка)</w:t>
            </w: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0C8E" w:rsidRPr="00FF0C8E" w:rsidTr="0084777A">
        <w:tc>
          <w:tcPr>
            <w:tcW w:w="6062" w:type="dxa"/>
            <w:gridSpan w:val="2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5 к Положению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</w:t>
            </w:r>
          </w:p>
        </w:tc>
      </w:tr>
    </w:tbl>
    <w:p w:rsidR="00FF0C8E" w:rsidRPr="00FF0C8E" w:rsidRDefault="00FF0C8E" w:rsidP="00FF0C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FF0C8E" w:rsidRPr="00FF0C8E" w:rsidRDefault="00FF0C8E" w:rsidP="00C445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F0C8E">
        <w:rPr>
          <w:rFonts w:ascii="Times New Roman" w:eastAsia="Times New Roman" w:hAnsi="Times New Roman"/>
          <w:b/>
          <w:bCs/>
          <w:sz w:val="18"/>
          <w:szCs w:val="18"/>
        </w:rPr>
        <w:t>Примерная форма уведомления</w:t>
      </w: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FF0C8E" w:rsidRPr="00FF0C8E" w:rsidTr="0084777A">
        <w:tc>
          <w:tcPr>
            <w:tcW w:w="4786" w:type="dxa"/>
          </w:tcPr>
          <w:p w:rsidR="00FF0C8E" w:rsidRPr="00FF0C8E" w:rsidRDefault="00FF0C8E" w:rsidP="00FF0C8E">
            <w:pPr>
              <w:jc w:val="right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4784" w:type="dxa"/>
          </w:tcPr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В Управление образования Администрации Притобольного муниципального округа Курганской области 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Адрес: Курганская область Притобольный район с</w:t>
            </w:r>
            <w:proofErr w:type="gram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лядянское, ул.Красноармейская, 19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От: 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1. _______________________________________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 Ф.И.О., родителя несовершеннолетнего Ф.И.О. (год </w:t>
            </w: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рожд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________________________________________________________ 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2. _______________________________________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несовершеннолетнего Ф.И.О. (год </w:t>
            </w:r>
            <w:proofErr w:type="spellStart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рожд</w:t>
            </w:r>
            <w:proofErr w:type="spellEnd"/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 xml:space="preserve">место проживания: ________________________ 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C8E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</w:t>
            </w:r>
          </w:p>
          <w:p w:rsidR="00FF0C8E" w:rsidRPr="00FF0C8E" w:rsidRDefault="00FF0C8E" w:rsidP="00FF0C8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 xml:space="preserve">УВЕДОМЛЕНИЕ </w:t>
      </w:r>
      <w:r w:rsidRPr="00FF0C8E">
        <w:rPr>
          <w:rFonts w:ascii="Times New Roman" w:eastAsia="Times New Roman" w:hAnsi="Times New Roman"/>
          <w:sz w:val="18"/>
          <w:szCs w:val="18"/>
        </w:rPr>
        <w:br/>
        <w:t>О ВЫБОРЕ ФОРМЫ ПОЛУЧЕНИЯ ОБРАЗОВАНИЯ</w:t>
      </w:r>
      <w:r w:rsidRPr="00FF0C8E">
        <w:rPr>
          <w:rFonts w:ascii="Times New Roman" w:eastAsia="Times New Roman" w:hAnsi="Times New Roman"/>
          <w:sz w:val="18"/>
          <w:szCs w:val="18"/>
        </w:rPr>
        <w:br/>
        <w:t xml:space="preserve">В ФОРМЕ СЕМЕЙНОГО ОБРАЗОВАНИЯ </w:t>
      </w:r>
      <w:r w:rsidRPr="00FF0C8E">
        <w:rPr>
          <w:rFonts w:ascii="Times New Roman" w:eastAsia="Times New Roman" w:hAnsi="Times New Roman"/>
          <w:sz w:val="18"/>
          <w:szCs w:val="18"/>
        </w:rPr>
        <w:br/>
        <w:t xml:space="preserve">Настоящим я, ___________________________________________________________,  в соответствии с требованиями ст. 63 ч. 5 Федерального закона от 29.12.2012 </w:t>
      </w:r>
      <w:proofErr w:type="spellStart"/>
      <w:r w:rsidRPr="00FF0C8E">
        <w:rPr>
          <w:rFonts w:ascii="Times New Roman" w:eastAsia="Times New Roman" w:hAnsi="Times New Roman"/>
          <w:sz w:val="18"/>
          <w:szCs w:val="18"/>
        </w:rPr>
        <w:t>г.№</w:t>
      </w:r>
      <w:proofErr w:type="spellEnd"/>
      <w:r w:rsidRPr="00FF0C8E">
        <w:rPr>
          <w:rFonts w:ascii="Times New Roman" w:eastAsia="Times New Roman" w:hAnsi="Times New Roman"/>
          <w:sz w:val="18"/>
          <w:szCs w:val="18"/>
        </w:rPr>
        <w:t xml:space="preserve"> 273-ФЗ «Об образовании в Российской Федерации», информирую, что, на основании ст. 17 ч. 1 и 3, ст. 63 ч. 4 указанного Федерального закона, нами, родителями (законными представителями) несовершеннолетнего ребенка Ф.И.О.________________________ ____________________, определена для него</w:t>
      </w:r>
      <w:proofErr w:type="gramEnd"/>
      <w:r w:rsidRPr="00FF0C8E">
        <w:rPr>
          <w:rFonts w:ascii="Times New Roman" w:eastAsia="Times New Roman" w:hAnsi="Times New Roman"/>
          <w:sz w:val="18"/>
          <w:szCs w:val="18"/>
        </w:rPr>
        <w:t xml:space="preserve"> (нее) форма получения общего образования в форме семейного образования по образовательным программам начального общего, основного общего, среднего общего образования.</w:t>
      </w:r>
    </w:p>
    <w:p w:rsidR="00FF0C8E" w:rsidRPr="00FF0C8E" w:rsidRDefault="00FF0C8E" w:rsidP="00FF0C8E">
      <w:pPr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(нужное подчеркнуть)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Решение о выборе формы получения образования принято с учетом мнения ребенка.</w:t>
      </w: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Дата: _________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Подпись родителя</w:t>
      </w: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>: ________________(_______________________________________)</w:t>
      </w:r>
      <w:proofErr w:type="gramEnd"/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Ф.И.О. родителя (законного представителя)</w:t>
      </w:r>
    </w:p>
    <w:p w:rsidR="00FF0C8E" w:rsidRPr="00FF0C8E" w:rsidRDefault="00FF0C8E" w:rsidP="00FF0C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Подпись ребенка</w:t>
      </w:r>
      <w:proofErr w:type="gramStart"/>
      <w:r w:rsidRPr="00FF0C8E">
        <w:rPr>
          <w:rFonts w:ascii="Times New Roman" w:eastAsia="Times New Roman" w:hAnsi="Times New Roman"/>
          <w:sz w:val="18"/>
          <w:szCs w:val="18"/>
        </w:rPr>
        <w:t>: _________________(________________________________________)</w:t>
      </w:r>
      <w:proofErr w:type="gramEnd"/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F0C8E">
        <w:rPr>
          <w:rFonts w:ascii="Times New Roman" w:eastAsia="Times New Roman" w:hAnsi="Times New Roman"/>
          <w:sz w:val="18"/>
          <w:szCs w:val="18"/>
        </w:rPr>
        <w:t>Ф.И.О. ребенка</w:t>
      </w:r>
    </w:p>
    <w:p w:rsidR="00FF0C8E" w:rsidRPr="00FF0C8E" w:rsidRDefault="00FF0C8E" w:rsidP="00FF0C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DB6654" w:rsidRDefault="00DB6654" w:rsidP="00DB6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4521" w:rsidRDefault="00C44521" w:rsidP="00DB6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607F" w:rsidRPr="00F7607F" w:rsidRDefault="00F7607F" w:rsidP="00F7607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7607F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F7607F" w:rsidRPr="00F7607F" w:rsidRDefault="00F7607F" w:rsidP="00F7607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7607F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F7607F" w:rsidRPr="00F7607F" w:rsidRDefault="00F7607F" w:rsidP="00F7607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7607F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</w:t>
      </w:r>
    </w:p>
    <w:p w:rsidR="00F7607F" w:rsidRPr="00F7607F" w:rsidRDefault="00F7607F" w:rsidP="00F7607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7607F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МУНИЦИПАЛЬНОГО ОКРУГА</w:t>
      </w:r>
    </w:p>
    <w:p w:rsidR="00F7607F" w:rsidRPr="00F7607F" w:rsidRDefault="00F7607F" w:rsidP="00F7607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7607F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F7607F" w:rsidRPr="00F7607F" w:rsidRDefault="00F7607F" w:rsidP="00F7607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>от 26 сентября 2023 года  № 59</w:t>
      </w:r>
      <w:r w:rsidRPr="00F7607F"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 </w:t>
      </w:r>
      <w:r w:rsidRPr="00F7607F">
        <w:rPr>
          <w:rFonts w:ascii="Times New Roman" w:eastAsia="Times New Roman" w:hAnsi="Times New Roman"/>
          <w:b/>
          <w:sz w:val="18"/>
          <w:szCs w:val="18"/>
        </w:rPr>
        <w:t>с</w:t>
      </w:r>
      <w:proofErr w:type="gramStart"/>
      <w:r w:rsidRPr="00F7607F">
        <w:rPr>
          <w:rFonts w:ascii="Times New Roman" w:eastAsia="Times New Roman" w:hAnsi="Times New Roman"/>
          <w:b/>
          <w:sz w:val="18"/>
          <w:szCs w:val="18"/>
        </w:rPr>
        <w:t>.Г</w:t>
      </w:r>
      <w:proofErr w:type="gramEnd"/>
      <w:r w:rsidRPr="00F7607F">
        <w:rPr>
          <w:rFonts w:ascii="Times New Roman" w:eastAsia="Times New Roman" w:hAnsi="Times New Roman"/>
          <w:b/>
          <w:sz w:val="18"/>
          <w:szCs w:val="18"/>
        </w:rPr>
        <w:t>лядянское</w:t>
      </w:r>
    </w:p>
    <w:tbl>
      <w:tblPr>
        <w:tblW w:w="9571" w:type="dxa"/>
        <w:tblInd w:w="108" w:type="dxa"/>
        <w:tblLook w:val="04A0"/>
      </w:tblPr>
      <w:tblGrid>
        <w:gridCol w:w="4253"/>
        <w:gridCol w:w="5318"/>
      </w:tblGrid>
      <w:tr w:rsidR="00F7607F" w:rsidRPr="00F7607F" w:rsidTr="0084777A">
        <w:tc>
          <w:tcPr>
            <w:tcW w:w="4253" w:type="dxa"/>
            <w:shd w:val="clear" w:color="auto" w:fill="auto"/>
          </w:tcPr>
          <w:p w:rsidR="00F7607F" w:rsidRPr="00F7607F" w:rsidRDefault="00F7607F" w:rsidP="00F760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 утверждении Порядка обеспечения питанием </w:t>
            </w:r>
            <w:proofErr w:type="gramStart"/>
            <w:r w:rsidRPr="00F7607F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F7607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5318" w:type="dxa"/>
            <w:shd w:val="clear" w:color="auto" w:fill="auto"/>
          </w:tcPr>
          <w:p w:rsidR="00F7607F" w:rsidRPr="00F7607F" w:rsidRDefault="00F7607F" w:rsidP="00F7607F">
            <w:pPr>
              <w:spacing w:after="0" w:line="240" w:lineRule="auto"/>
              <w:ind w:right="56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В целях реализации Федерального закона от 29.12.2012 г. № 273-ФЗ «Об образовании в Российской Федерации», руководствуясь Федеральным законом от 06.10.2003 г. № 131-ФЗ «Об общих принципах организации местного самоуправления в Российской Федерации», законом Курганской области от 30.08.2013 г. № 50 «О правовом регулировании отношений в сфере образования на территории Курганской области», Администрация Притобольного муниципального округа</w:t>
      </w:r>
      <w:proofErr w:type="gramEnd"/>
    </w:p>
    <w:p w:rsidR="00F7607F" w:rsidRPr="00F7607F" w:rsidRDefault="00F7607F" w:rsidP="00F76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F7607F" w:rsidRPr="00F7607F" w:rsidRDefault="00F7607F" w:rsidP="00F7607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1.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Утвердить Порядок обеспечения бесплатным двухразовым питанием за счет бюджетных ассигнований федерального бюджета, бюджета субъекта Российской Федерации, местного бюджета и иных источников финансирования, предусмотренных законодательством Российской Федерации обучающихся с ограниченными возможностями здоровья, не проживающих в организациях, осуществляющих образовательную деятельность на территории Притобольного муниципального округа Курганской области, а также случаи и возможность замены бесплатного двухразового питания денежной компенсацией в соответствии с действующим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законодательством, в порядке и по нормам, установленным Правительством Курганской области (далее – Порядок обеспечения питанием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обучающихся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с ограниченными возможностями здоровья), согласно приложению к настоящему постановлению.</w:t>
      </w:r>
    </w:p>
    <w:p w:rsidR="00F7607F" w:rsidRPr="00F7607F" w:rsidRDefault="00F7607F" w:rsidP="00F76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2.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 xml:space="preserve">Отделу централизованного учета и отчетности Финансового управления Администрации Притобольного муниципального округа Курганской области обеспечить учет и организовать отчетность о расходовании финансовых средств, направляемых на организацию бесплатного двухразового питания обучающихся с ограниченными возможностями здоровья, не проживающих в организациях, осуществляющих образовательную деятельность на территории Притобольного муниципального округа Курганской области, и на замену бесплатного двухразового питания денежной компенсацией. </w:t>
      </w:r>
      <w:proofErr w:type="gramEnd"/>
    </w:p>
    <w:p w:rsidR="00F7607F" w:rsidRPr="00F7607F" w:rsidRDefault="00F7607F" w:rsidP="00F7607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3. Постановление Администрации Притобольного  района от 23.11.2022 г. № 310 «Об утверждении Порядка обеспечения питанием обучающихся с ограниченными возможностями здоровья» признать утратившим силу.</w:t>
      </w:r>
    </w:p>
    <w:p w:rsidR="00F7607F" w:rsidRPr="00F7607F" w:rsidRDefault="00F7607F" w:rsidP="00F7607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4. 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F7607F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F7607F">
        <w:rPr>
          <w:rFonts w:ascii="Times New Roman" w:eastAsia="Times New Roman" w:hAnsi="Times New Roman"/>
          <w:sz w:val="18"/>
          <w:szCs w:val="18"/>
        </w:rPr>
        <w:t xml:space="preserve">» и подлежит размещению на официальном сайте Администрации Притобольного муниципального округа Курганской области в сети «Интернет». </w:t>
      </w:r>
    </w:p>
    <w:p w:rsidR="00F7607F" w:rsidRPr="00F7607F" w:rsidRDefault="00F7607F" w:rsidP="00F76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5.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муниципального округа Курганской области.</w:t>
      </w:r>
    </w:p>
    <w:p w:rsidR="00F7607F" w:rsidRPr="00F7607F" w:rsidRDefault="00F7607F" w:rsidP="00F76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Глава Притобольного муниципального округа </w:t>
      </w:r>
    </w:p>
    <w:p w:rsidR="00F7607F" w:rsidRPr="00F7607F" w:rsidRDefault="00F7607F" w:rsidP="00F76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Курганской области                                                                                           Д.А. Спиридонов</w:t>
      </w:r>
    </w:p>
    <w:p w:rsidR="00F7607F" w:rsidRPr="00F7607F" w:rsidRDefault="00F7607F" w:rsidP="00F7607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Н.С. Иванова, 9-93-41</w:t>
      </w:r>
    </w:p>
    <w:p w:rsidR="00F7607F" w:rsidRPr="00F7607F" w:rsidRDefault="00F7607F" w:rsidP="00F7607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745"/>
        <w:gridCol w:w="6028"/>
      </w:tblGrid>
      <w:tr w:rsidR="00F7607F" w:rsidRPr="00F7607F" w:rsidTr="00C44521">
        <w:tc>
          <w:tcPr>
            <w:tcW w:w="4745" w:type="dxa"/>
            <w:shd w:val="clear" w:color="auto" w:fill="auto"/>
          </w:tcPr>
          <w:p w:rsidR="00F7607F" w:rsidRPr="00F7607F" w:rsidRDefault="00F7607F" w:rsidP="00F76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28" w:type="dxa"/>
            <w:shd w:val="clear" w:color="auto" w:fill="auto"/>
          </w:tcPr>
          <w:p w:rsidR="00F7607F" w:rsidRPr="00F7607F" w:rsidRDefault="00F7607F" w:rsidP="00C44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Приложение к постановлению Администрации Притобольного муниципального округа от</w:t>
            </w:r>
            <w:r w:rsidR="00C4452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44521">
              <w:rPr>
                <w:rFonts w:ascii="Times New Roman" w:eastAsia="Times New Roman" w:hAnsi="Times New Roman"/>
                <w:sz w:val="18"/>
                <w:szCs w:val="18"/>
              </w:rPr>
              <w:t>26 сентября  2023 года № 59</w:t>
            </w: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 «Об утверждении Порядка обеспечения питанием </w:t>
            </w:r>
            <w:proofErr w:type="gramStart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 с ограниченными возможностями здоровья»</w:t>
            </w:r>
          </w:p>
        </w:tc>
      </w:tr>
    </w:tbl>
    <w:p w:rsidR="00F7607F" w:rsidRPr="00F7607F" w:rsidRDefault="00F7607F" w:rsidP="00F760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F7607F" w:rsidRPr="00C44521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>Порядок</w:t>
      </w:r>
    </w:p>
    <w:p w:rsidR="00F7607F" w:rsidRPr="00C44521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обеспечения питанием </w:t>
      </w:r>
      <w:proofErr w:type="gramStart"/>
      <w:r w:rsidRPr="00C44521">
        <w:rPr>
          <w:rFonts w:ascii="Times New Roman" w:eastAsia="Times New Roman" w:hAnsi="Times New Roman"/>
          <w:b/>
          <w:sz w:val="18"/>
          <w:szCs w:val="18"/>
        </w:rPr>
        <w:t>обучающихся</w:t>
      </w:r>
      <w:proofErr w:type="gramEnd"/>
    </w:p>
    <w:p w:rsidR="00F7607F" w:rsidRPr="00C44521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>с ограниченными возможностями здоровья</w:t>
      </w:r>
    </w:p>
    <w:p w:rsidR="00F7607F" w:rsidRPr="00C44521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F7607F" w:rsidRPr="00C44521" w:rsidRDefault="00F7607F" w:rsidP="00F76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>Раздел I. Общие положения</w:t>
      </w:r>
    </w:p>
    <w:p w:rsidR="00F7607F" w:rsidRPr="00F7607F" w:rsidRDefault="00F7607F" w:rsidP="00F7607F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Настоящий Порядок разработан в соответствии с Федеральными законами от 29.12.2012 г. № 273-ФЗ «Об образовании в Российской Федерации», от 06.10.2003 г. № 131-ФЗ «Об общих принципах организации местного самоуправления в Российской Федерации», законом Курганской области от 30.08.2013 г. № 50 «О правовом регулировании отношений в сфере образования на территории Курганской области», а также с целью социальной поддержки обучающихся с ограниченными возможностями здоровья.</w:t>
      </w:r>
      <w:proofErr w:type="gramEnd"/>
    </w:p>
    <w:p w:rsidR="00F7607F" w:rsidRPr="00F7607F" w:rsidRDefault="00F7607F" w:rsidP="00F7607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Порядок обеспечения питанием обучающихся с ограниченными возможностями здоровья  (далее - Порядок) определяет случаи и процедуру обеспечения бесплатным двухразовым питанием за счет бюджетных ассигнований федерального бюджета, бюджета субъекта Российской Федерации, местного бюджета и иных источников финансирования, предусмотренных законодательством Российской Федерации обучающихся с ограниченными возможностями здоровья, не проживающих в организациях, осуществляющих образовательную деятельность на территории Притобольного муниципального округа Курганской области (далее – обучающиеся с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ОВЗ), а также случаи и возможность замены бесплатного двухразового питания денежной компенсацией в соответствии с действующим законодательством, в порядке и по нормам, установленным Правительством Курганской области.</w:t>
      </w:r>
      <w:proofErr w:type="gramEnd"/>
    </w:p>
    <w:p w:rsidR="00F7607F" w:rsidRPr="00F7607F" w:rsidRDefault="00F7607F" w:rsidP="00F760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C44521" w:rsidRDefault="00F7607F" w:rsidP="00F76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Раздел II. Организация </w:t>
      </w:r>
      <w:proofErr w:type="gramStart"/>
      <w:r w:rsidRPr="00C44521">
        <w:rPr>
          <w:rFonts w:ascii="Times New Roman" w:eastAsia="Times New Roman" w:hAnsi="Times New Roman"/>
          <w:b/>
          <w:sz w:val="18"/>
          <w:szCs w:val="18"/>
        </w:rPr>
        <w:t>бесплатного</w:t>
      </w:r>
      <w:proofErr w:type="gramEnd"/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F7607F" w:rsidRPr="00C44521" w:rsidRDefault="00F7607F" w:rsidP="00F76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двухразового питания </w:t>
      </w:r>
      <w:proofErr w:type="gramStart"/>
      <w:r w:rsidRPr="00C44521">
        <w:rPr>
          <w:rFonts w:ascii="Times New Roman" w:eastAsia="Times New Roman" w:hAnsi="Times New Roman"/>
          <w:b/>
          <w:sz w:val="18"/>
          <w:szCs w:val="18"/>
        </w:rPr>
        <w:t>обучающихся</w:t>
      </w:r>
      <w:proofErr w:type="gramEnd"/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 с ОВЗ</w:t>
      </w:r>
    </w:p>
    <w:p w:rsidR="00F7607F" w:rsidRPr="00F7607F" w:rsidRDefault="00F7607F" w:rsidP="00F7607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3. Организация бесплатного двухразового питания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обучающихся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с ОВЗ обеспечивается организациями, осуществляющими образовательную деятельность на территории Притобольного муниципального округа Курганской области (далее – общеобразовательными учреждениями) в соответствии с государственными санитарно-эпидемиологическими правилами и нормативами. Организация питания обучающихся с ОВЗ осуществляется на основании постановления Администрации Притобольного муниципального округа Курганской области от 15.09.2023 г. № 50 «Об организации горячего питания обучающихся общеобразовательных учреждений Притобольного муниципального округа Курганской области».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4. Правом на обеспечение питанием за счет бюджетных ассигнований федерального бюджета, бюджета субъекта Российской Федерации, местного бюджета и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иных источников финансирования, предусмотренных законодательством Российской Федерации обладают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обучающиеся с ОВЗ. При этом под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обучающимся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с ОВЗ в целях настоящего Порядка понимается ребенок, имеющий статус ребенка-инвалида, инвалида или ребенка с ОВЗ, подтвержденный документально.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5. Обеспечение питанием осуществляется на основании заявления родителя (законного представителя) обучающегося с ОВЗ (далее – заявитель) на имя руководителя общеобразовательного учреждения, поданного по форме согласно приложению 1 к настоящему Порядку до 25 августа текущего года.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В случае поступления заявлений от родителей (законных представителей) обучающихся с ОВЗ, принятых в общеобразовательное учреждение в течение учебного года, сведения передаются в отдел централизованного учета и отчетности Финансового управления Администрации Притобольного муниципального округа Курганской области (далее - отдел централизованного учета) в течение 2 рабочих дней со дня поступления такого заявления.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6. Заявитель одновременно с заявлением представляет заключение </w:t>
      </w:r>
      <w:proofErr w:type="spellStart"/>
      <w:r w:rsidRPr="00F7607F">
        <w:rPr>
          <w:rFonts w:ascii="Times New Roman" w:eastAsia="Times New Roman" w:hAnsi="Times New Roman"/>
          <w:sz w:val="18"/>
          <w:szCs w:val="18"/>
        </w:rPr>
        <w:t>психолого-медико-педагогической</w:t>
      </w:r>
      <w:proofErr w:type="spellEnd"/>
      <w:r w:rsidRPr="00F7607F">
        <w:rPr>
          <w:rFonts w:ascii="Times New Roman" w:eastAsia="Times New Roman" w:hAnsi="Times New Roman"/>
          <w:sz w:val="18"/>
          <w:szCs w:val="18"/>
        </w:rPr>
        <w:t xml:space="preserve"> комиссии (далее – заключение ПМПК),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или справку об инвалидности на основании решения учреждения медико-социальной экспертизы (далее – справка МСЭ).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7. Решение о предоставлении бесплатного питания оформляется приказом руководителя (директора) общеобразовательного учреждения в течение 3 рабочих дней с момента представления документов.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8. Заявители обязаны в письменной форме извещать руководителя (директора) общеобразовательного учреждения о наступлении обстоятельств, влекущих изменение или прекращение прав обучающегося на обеспечение питанием, не позднее 3 рабочих дней со дня наступления таких обстоятельств.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9. При выявлении обстоятельств, влекущих прекращение права на обеспечение бесплатным питанием, питание прекращается с 1 числа месяца, следующего за месяцем наступления таких обстоятельств.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10. Руководитель (директор) общеобразовательного учреждения организует прием поступивших в соответствии с пунктом 4 настоящего Порядка заявлений и формирует список обучающихся с ОВЗ, претендующих на обеспечение питанием, до 25 августа текущего года по форме согласно приложению 2 к настоящему Порядку.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Указанный список представляется руководителем (директором) общеобразовательного учреждения в отдел централизованного учета.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11. Сектор централизованного учета на основании информации, полученной от руководителей общеобразовательных учреждений, в течение 5 рабочих дней подготавливает сводный список семей, претендующих на обеспечение питанием обучающихся.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12. Общеобразовательные учреждения ежемесячно представляют в отдел централизованного учета отчет об использовании средств на обеспечение питанием обучающихся с ОВЗ.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13. Ответственность за достоверность сведений о ежедневной фактической посещаемости столовой и получении питания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обучающимися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с ОВЗ, за целевое расходование средств, предусмотренных на питание обучающихся с ОВЗ, возлагается на руководителя (директора) общеобразовательного учреждения.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14. Контроль целевого расходования средств, предусмотренных на питание обучающихся с ОВЗ, осуществляет Финансовое управление Администрации Притобольного муниципального округа Курганской области и Управление образования Администрации Притобольного муниципального округа Курганской области.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15. 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предоставленных заявителем документов.</w:t>
      </w:r>
    </w:p>
    <w:p w:rsidR="00F7607F" w:rsidRPr="00F7607F" w:rsidRDefault="00F7607F" w:rsidP="00F760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C44521" w:rsidRDefault="00F7607F" w:rsidP="00F7607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Раздел </w:t>
      </w:r>
      <w:r w:rsidRPr="00C44521">
        <w:rPr>
          <w:rFonts w:ascii="Times New Roman" w:eastAsia="Times New Roman" w:hAnsi="Times New Roman"/>
          <w:b/>
          <w:sz w:val="18"/>
          <w:szCs w:val="18"/>
          <w:lang w:val="en-US"/>
        </w:rPr>
        <w:t>III</w:t>
      </w:r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. Размер и порядок предоставления </w:t>
      </w:r>
    </w:p>
    <w:p w:rsidR="00F7607F" w:rsidRPr="00C44521" w:rsidRDefault="00F7607F" w:rsidP="00F7607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4521"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денежной компенсации стоимости питания </w:t>
      </w:r>
      <w:proofErr w:type="gramStart"/>
      <w:r w:rsidRPr="00C44521">
        <w:rPr>
          <w:rFonts w:ascii="Times New Roman" w:eastAsia="Times New Roman" w:hAnsi="Times New Roman"/>
          <w:b/>
          <w:sz w:val="18"/>
          <w:szCs w:val="18"/>
        </w:rPr>
        <w:t>обучающихся</w:t>
      </w:r>
      <w:proofErr w:type="gramEnd"/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 с ОВЗ, </w:t>
      </w:r>
    </w:p>
    <w:p w:rsidR="00F7607F" w:rsidRPr="00C44521" w:rsidRDefault="00F7607F" w:rsidP="00F7607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proofErr w:type="gramStart"/>
      <w:r w:rsidRPr="00C44521">
        <w:rPr>
          <w:rFonts w:ascii="Times New Roman" w:eastAsia="Times New Roman" w:hAnsi="Times New Roman"/>
          <w:b/>
          <w:sz w:val="18"/>
          <w:szCs w:val="18"/>
        </w:rPr>
        <w:t>получающими</w:t>
      </w:r>
      <w:proofErr w:type="gramEnd"/>
      <w:r w:rsidRPr="00C44521">
        <w:rPr>
          <w:rFonts w:ascii="Times New Roman" w:eastAsia="Times New Roman" w:hAnsi="Times New Roman"/>
          <w:b/>
          <w:sz w:val="18"/>
          <w:szCs w:val="18"/>
        </w:rPr>
        <w:t xml:space="preserve"> образование в общеобразовательных учреждениях, обучение которых в соответствии с медицинским заключением организовано на дому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16. Обучающимся с ОВЗ, получающим образование в общеобразовательных учреждениях Притобольного муниципального округа Курганской области, обучение которых в соответствии с медицинским заключением организовано на дому, за счет средств районного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бюджета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в целях обеспечения прав обучающихся на бесплатное питание предоставляется денежная компенсация. Размер денежной компенсации устанавливается постановлением Администрации Притобольного муниципального округа Курганской области.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17. Для получения денежной компенсации на питание родители (законные представители) обучающегося ежегодно (до 31 августа) предоставляют руководителю (директору) общеобразовательного учреждения или уполномоченному им лицу следующие документы: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заявление о предоставлении денежной компенсации на питание по форме согласно приложению к Положению;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документы, подтверждающие категорию ребенка с ОВЗ;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заключение медицинской (врачебной) комиссии, рекомендующей обучение на дому.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На основании принятых документов руководитель (директор) общеобразовательного учреждения издает приказ о предоставлении денежной компенсации на питание с указанием количественного состава обучающихся данной категории. 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В случае подачи заявления о предоставлении денежной компенсации на питание в течение учебного года денежная компенсация на питание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предоставляется обучающемуся со дня, следующего за днем подачи данного заявления.</w:t>
      </w:r>
    </w:p>
    <w:p w:rsidR="00F7607F" w:rsidRPr="00F7607F" w:rsidRDefault="00F7607F" w:rsidP="00F76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18.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Установить размер денежной компенсации стоимости питания обучающихся с ОВЗ, получающими образование в общеобразовательных учреждениях, обучение которых в соответствии с медицинским заключением организовано на дому, в размере 36 рублей 60 копеек из расчета за каждый учебный день.</w:t>
      </w:r>
      <w:proofErr w:type="gramEnd"/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7607F" w:rsidRPr="00F7607F" w:rsidTr="0084777A">
        <w:tc>
          <w:tcPr>
            <w:tcW w:w="6062" w:type="dxa"/>
          </w:tcPr>
          <w:p w:rsidR="00F7607F" w:rsidRPr="00F7607F" w:rsidRDefault="00F7607F" w:rsidP="00F7607F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1 к Порядку</w:t>
            </w:r>
          </w:p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обеспечения питанием </w:t>
            </w:r>
            <w:proofErr w:type="gramStart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</w:tr>
    </w:tbl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Директору 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(указать наименование муниципального общеобразовательного учреждения)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Ф.И.О. родителя / законного представителя 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left="5687" w:hanging="17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(адрес регистрации по месту жительства, контактный телефон)</w:t>
      </w:r>
    </w:p>
    <w:p w:rsidR="00F7607F" w:rsidRPr="00F7607F" w:rsidRDefault="00F7607F" w:rsidP="00F7607F">
      <w:pPr>
        <w:widowControl w:val="0"/>
        <w:suppressAutoHyphens/>
        <w:spacing w:after="120" w:line="240" w:lineRule="auto"/>
        <w:ind w:firstLine="705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Заявление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об о</w:t>
      </w:r>
      <w:r w:rsidRPr="00F7607F"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  <w:t xml:space="preserve">беспечении питанием за счет бюджетных ассигнований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федерального бюджета, бюджета субъекта Российской Федерации,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местного бюджета и иных источников финансирования,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proofErr w:type="gramStart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предусмотренных</w:t>
      </w:r>
      <w:proofErr w:type="gramEnd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 законодательством Российской Федерации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Прошу обеспечить моего ребенка ___________________________________________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(Ф.И.О., дата рождения ребенка, адрес регистрации по месту жительства ребенка)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_____________________________________________________________________________________________ 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_____________________________________________________________________________________________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обучающегося в _____________________________________________________________________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(указать наименование муниципального общеобразовательного учреждения)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бесплатным двухразовым питанием.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  <w:t xml:space="preserve">Подтверждаю факт, что мой ребенок _______________________________________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  <w:t>(Ф.И.О. ребенка)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  <w:t xml:space="preserve">________________________________________________________________ имеет статус  лица с ограниченными возможностями здоровья.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shd w:val="clear" w:color="auto" w:fill="FFFFFF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(Ф.И.О., дата рождения ребенка)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proofErr w:type="gramStart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</w:t>
      </w:r>
      <w:proofErr w:type="gramEnd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 </w:t>
      </w:r>
      <w:proofErr w:type="gramStart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от 27 июля 2006 года № 152-ФЗ «О персональных данных», </w:t>
      </w:r>
      <w:r w:rsidRPr="00F7607F">
        <w:rPr>
          <w:rFonts w:ascii="Times New Roman" w:eastAsia="Times New Roman" w:hAnsi="Times New Roman"/>
          <w:kern w:val="1"/>
          <w:sz w:val="18"/>
          <w:szCs w:val="18"/>
          <w:lang w:eastAsia="en-US"/>
        </w:rPr>
        <w:t xml:space="preserve">а также право на передачу такой информации третьим лицам, а именно </w:t>
      </w: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Финансовому управлению Администрации Притобольного муниципального округа Курганской области,</w:t>
      </w:r>
      <w:r w:rsidRPr="00F7607F">
        <w:rPr>
          <w:rFonts w:ascii="Times New Roman" w:eastAsia="Times New Roman" w:hAnsi="Times New Roman"/>
          <w:bCs/>
          <w:kern w:val="1"/>
          <w:sz w:val="18"/>
          <w:szCs w:val="18"/>
          <w:lang w:eastAsia="en-US"/>
        </w:rPr>
        <w:t xml:space="preserve"> Управлению образования Администрации Притобольного муниципального округа Курганской области, расположенных по адресу: с. Глядянское ул. Красноармейская, 19, </w:t>
      </w:r>
      <w:r w:rsidRPr="00F7607F">
        <w:rPr>
          <w:rFonts w:ascii="Times New Roman" w:eastAsia="Times New Roman" w:hAnsi="Times New Roman"/>
          <w:kern w:val="1"/>
          <w:sz w:val="18"/>
          <w:szCs w:val="18"/>
          <w:lang w:eastAsia="en-US"/>
        </w:rPr>
        <w:t>в целях получения информации, необходимой для принятия решения об обеспечении моего ребенка питанием в муниципальном общеобразовательном</w:t>
      </w:r>
      <w:proofErr w:type="gramEnd"/>
      <w:r w:rsidRPr="00F7607F">
        <w:rPr>
          <w:rFonts w:ascii="Times New Roman" w:eastAsia="Times New Roman" w:hAnsi="Times New Roman"/>
          <w:kern w:val="1"/>
          <w:sz w:val="18"/>
          <w:szCs w:val="18"/>
          <w:lang w:eastAsia="en-US"/>
        </w:rPr>
        <w:t xml:space="preserve"> </w:t>
      </w:r>
      <w:proofErr w:type="gramStart"/>
      <w:r w:rsidRPr="00F7607F">
        <w:rPr>
          <w:rFonts w:ascii="Times New Roman" w:eastAsia="Times New Roman" w:hAnsi="Times New Roman"/>
          <w:kern w:val="1"/>
          <w:sz w:val="18"/>
          <w:szCs w:val="18"/>
          <w:lang w:eastAsia="en-US"/>
        </w:rPr>
        <w:t>учреждении</w:t>
      </w:r>
      <w:proofErr w:type="gramEnd"/>
      <w:r w:rsidRPr="00F7607F">
        <w:rPr>
          <w:rFonts w:ascii="Times New Roman" w:eastAsia="Times New Roman" w:hAnsi="Times New Roman"/>
          <w:kern w:val="1"/>
          <w:sz w:val="18"/>
          <w:szCs w:val="18"/>
          <w:lang w:eastAsia="en-US"/>
        </w:rPr>
        <w:t>, в отношении следующих сведений: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- фамилия, имя, отчество заявителя, адрес регистрации по месту жительства, контактный телефон;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- фамилия, имя, отчество ребенка заявителя, дата рождения ребенка, адрес регистрации по месту жительства ребенка;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lastRenderedPageBreak/>
        <w:t>- данные документа, подтверждающего статус лица с ОВЗ (справка МСЭ или заключение ПМПК).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Данное согласие дается на период действия заявления.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690"/>
        <w:jc w:val="center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(указать наименование муниципального общеобразовательного учреждения и его адрес)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___________________________________________________________________________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в порядке, установленном </w:t>
      </w:r>
      <w:hyperlink r:id="rId5" w:history="1">
        <w:r w:rsidRPr="00F7607F">
          <w:rPr>
            <w:rFonts w:ascii="Times New Roman" w:eastAsia="Andale Sans UI" w:hAnsi="Times New Roman"/>
            <w:kern w:val="1"/>
            <w:sz w:val="18"/>
            <w:szCs w:val="18"/>
            <w:lang w:eastAsia="en-US"/>
          </w:rPr>
          <w:t>частью 2 статьи 9</w:t>
        </w:r>
      </w:hyperlink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 Федерального закона от 27 июля 2006 года № 152-ФЗ «О персональных данных».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18"/>
          <w:szCs w:val="18"/>
          <w:lang w:eastAsia="en-US"/>
        </w:rPr>
      </w:pP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 «____» ____________20__ г.                                                 ___________________________. 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8"/>
          <w:szCs w:val="18"/>
          <w:lang w:eastAsia="en-US"/>
        </w:rPr>
      </w:pP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 Подпись / Ф.И.О. 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7030A0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7607F" w:rsidRPr="00F7607F" w:rsidTr="0084777A">
        <w:tc>
          <w:tcPr>
            <w:tcW w:w="6062" w:type="dxa"/>
          </w:tcPr>
          <w:p w:rsidR="00F7607F" w:rsidRPr="00F7607F" w:rsidRDefault="00F7607F" w:rsidP="00F7607F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2 к Порядку</w:t>
            </w:r>
          </w:p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обеспечения питанием </w:t>
            </w:r>
            <w:proofErr w:type="gramStart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</w:tr>
    </w:tbl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509"/>
      </w:tblGrid>
      <w:tr w:rsidR="00F7607F" w:rsidRPr="00F7607F" w:rsidTr="0084777A">
        <w:tc>
          <w:tcPr>
            <w:tcW w:w="3227" w:type="dxa"/>
          </w:tcPr>
          <w:p w:rsidR="00F7607F" w:rsidRPr="00F7607F" w:rsidRDefault="00F7607F" w:rsidP="00F7607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Штамп</w:t>
            </w: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муниципального общеобразовательного учреждения</w:t>
            </w:r>
          </w:p>
        </w:tc>
        <w:tc>
          <w:tcPr>
            <w:tcW w:w="2835" w:type="dxa"/>
          </w:tcPr>
          <w:p w:rsidR="00F7607F" w:rsidRPr="00F7607F" w:rsidRDefault="00F7607F" w:rsidP="00F760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В отдел централизованного учета и отчетности Финансового управления Администрации Притобольного муниципального округа Курганской области</w:t>
            </w:r>
          </w:p>
        </w:tc>
      </w:tr>
    </w:tbl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Список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обучающихся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с ограниченными возможностями здоровья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для предоставления двухразового бесплатного питания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4435"/>
        <w:gridCol w:w="1134"/>
        <w:gridCol w:w="3597"/>
      </w:tblGrid>
      <w:tr w:rsidR="00F7607F" w:rsidRPr="00F7607F" w:rsidTr="0084777A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ФИО</w:t>
            </w: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Дата </w:t>
            </w: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Дата,</w:t>
            </w: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номер заключения ПМПК / </w:t>
            </w:r>
          </w:p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справки МСЭ</w:t>
            </w:r>
          </w:p>
        </w:tc>
      </w:tr>
      <w:tr w:rsidR="00F7607F" w:rsidRPr="00F7607F" w:rsidTr="0084777A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607F" w:rsidRPr="00F7607F" w:rsidTr="0084777A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607F" w:rsidRPr="00F7607F" w:rsidTr="0084777A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F" w:rsidRPr="00F7607F" w:rsidRDefault="00F7607F" w:rsidP="00F7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Директор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общеобразовательного учреждения ______________________ 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подпись / расшифровка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М.П.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F7607F" w:rsidRPr="00F7607F" w:rsidTr="0084777A">
        <w:tc>
          <w:tcPr>
            <w:tcW w:w="6062" w:type="dxa"/>
          </w:tcPr>
          <w:p w:rsidR="00F7607F" w:rsidRPr="00F7607F" w:rsidRDefault="00F7607F" w:rsidP="00F7607F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Приложение 3 к Порядку</w:t>
            </w:r>
          </w:p>
          <w:p w:rsidR="00F7607F" w:rsidRPr="00F7607F" w:rsidRDefault="00F7607F" w:rsidP="00F7607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обеспечения питанием </w:t>
            </w:r>
            <w:proofErr w:type="gramStart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7607F">
              <w:rPr>
                <w:rFonts w:ascii="Times New Roman" w:eastAsia="Times New Roman" w:hAnsi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</w:tr>
    </w:tbl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ФОРМА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заявления о предоставлении денежной компенсации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стоимости питания обучающихся с ограниченными возможностями здоровья, получающими образование в общеобразовательных учреждениях, обучение которых в соответствии с медицинским заключением организовано на дому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Директору 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        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 xml:space="preserve">(наименование  муниципального </w:t>
      </w:r>
      <w:proofErr w:type="gramEnd"/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общеобразовательного учреждения)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(Ф.И.О. родителя (законного представителя),</w:t>
      </w:r>
      <w:proofErr w:type="gramEnd"/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проживающего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по адресу: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______________________________ 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телефон: 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ЗАЯВЛЕНИЕ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о предоставлении денежной компенсации на питание 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обучающегося</w:t>
      </w:r>
      <w:proofErr w:type="gramEnd"/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из числа детей с ограниченными возможностями здоровья,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lastRenderedPageBreak/>
        <w:t>получающего образование на дому</w:t>
      </w:r>
      <w:proofErr w:type="gramEnd"/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Прошу предоставить денежную компенсацию на питание моего ребенка ____________________________________________________________________________,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Ф.И.О., дата рождения ребенка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обучающегося в _______________________________________________________________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наименование общеобразовательного учреждения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получающего образование на дому из  средств районного бюджета.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Денежную компенсацию на питание прошу перечислять по следующим реквизитам: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счет ____________________________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банк 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К заявлению прилагаю: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1. _________________________________________________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2. _________________________________________________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3. _________________________________________________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4. _________________________________________________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В целях обеспечения норм законодательства о защите персональных данных, о противодействии коррупции, иных нормативных актов Российской Федерации даю согласие на обработку моих персональных данных, а также данных моего ребенка _____________________________________________________________________________ 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Ф.И.О. ребенка</w:t>
      </w:r>
    </w:p>
    <w:p w:rsidR="00F7607F" w:rsidRPr="00F7607F" w:rsidRDefault="00F7607F" w:rsidP="00F760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18"/>
          <w:szCs w:val="18"/>
          <w:lang w:eastAsia="en-US"/>
        </w:rPr>
      </w:pPr>
      <w:proofErr w:type="gramStart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</w:t>
      </w:r>
      <w:proofErr w:type="gramEnd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 </w:t>
      </w:r>
      <w:proofErr w:type="gramStart"/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 xml:space="preserve">от 27 июля 2006 года № 152-ФЗ «О персональных данных», </w:t>
      </w:r>
      <w:r w:rsidRPr="00F7607F">
        <w:rPr>
          <w:rFonts w:ascii="Times New Roman" w:eastAsia="Times New Roman" w:hAnsi="Times New Roman"/>
          <w:color w:val="000000"/>
          <w:kern w:val="1"/>
          <w:sz w:val="18"/>
          <w:szCs w:val="18"/>
          <w:lang w:eastAsia="en-US"/>
        </w:rPr>
        <w:t xml:space="preserve">а также право на передачу такой информации третьим лицам, а именно </w:t>
      </w:r>
      <w:r w:rsidRPr="00F7607F">
        <w:rPr>
          <w:rFonts w:ascii="Times New Roman" w:eastAsia="Andale Sans UI" w:hAnsi="Times New Roman"/>
          <w:kern w:val="1"/>
          <w:sz w:val="18"/>
          <w:szCs w:val="18"/>
          <w:lang w:eastAsia="en-US"/>
        </w:rPr>
        <w:t>Финансовому управлению Администрации Притобольного муниципального округа Курганской области,</w:t>
      </w:r>
      <w:r w:rsidRPr="00F7607F">
        <w:rPr>
          <w:rFonts w:ascii="Times New Roman" w:eastAsia="Times New Roman" w:hAnsi="Times New Roman"/>
          <w:bCs/>
          <w:kern w:val="1"/>
          <w:sz w:val="18"/>
          <w:szCs w:val="18"/>
          <w:lang w:eastAsia="en-US"/>
        </w:rPr>
        <w:t xml:space="preserve"> Управлению образования Администрации Притобольного муниципального округа Курганской области</w:t>
      </w:r>
      <w:r w:rsidRPr="00F7607F">
        <w:rPr>
          <w:rFonts w:ascii="Times New Roman" w:eastAsia="Times New Roman" w:hAnsi="Times New Roman"/>
          <w:bCs/>
          <w:color w:val="000000"/>
          <w:kern w:val="1"/>
          <w:sz w:val="18"/>
          <w:szCs w:val="18"/>
          <w:lang w:eastAsia="en-US"/>
        </w:rPr>
        <w:t xml:space="preserve">, расположенных по адресу: с. Глядянское ул. Красноармейская, 19, </w:t>
      </w:r>
      <w:r w:rsidRPr="00F7607F">
        <w:rPr>
          <w:rFonts w:ascii="Times New Roman" w:eastAsia="Times New Roman" w:hAnsi="Times New Roman"/>
          <w:color w:val="000000"/>
          <w:kern w:val="1"/>
          <w:sz w:val="18"/>
          <w:szCs w:val="18"/>
          <w:lang w:eastAsia="en-US"/>
        </w:rPr>
        <w:t xml:space="preserve"> в целях получения информации, необходимой для принятия решения об обеспечении моего ребенка питанием в муниципальном общеобразовательном</w:t>
      </w:r>
      <w:proofErr w:type="gramEnd"/>
      <w:r w:rsidRPr="00F7607F">
        <w:rPr>
          <w:rFonts w:ascii="Times New Roman" w:eastAsia="Times New Roman" w:hAnsi="Times New Roman"/>
          <w:color w:val="000000"/>
          <w:kern w:val="1"/>
          <w:sz w:val="18"/>
          <w:szCs w:val="18"/>
          <w:lang w:eastAsia="en-US"/>
        </w:rPr>
        <w:t xml:space="preserve"> </w:t>
      </w:r>
      <w:proofErr w:type="gramStart"/>
      <w:r w:rsidRPr="00F7607F">
        <w:rPr>
          <w:rFonts w:ascii="Times New Roman" w:eastAsia="Times New Roman" w:hAnsi="Times New Roman"/>
          <w:color w:val="000000"/>
          <w:kern w:val="1"/>
          <w:sz w:val="18"/>
          <w:szCs w:val="18"/>
          <w:lang w:eastAsia="en-US"/>
        </w:rPr>
        <w:t>учреждении</w:t>
      </w:r>
      <w:proofErr w:type="gramEnd"/>
      <w:r w:rsidRPr="00F7607F">
        <w:rPr>
          <w:rFonts w:ascii="Times New Roman" w:eastAsia="Times New Roman" w:hAnsi="Times New Roman"/>
          <w:color w:val="000000"/>
          <w:kern w:val="1"/>
          <w:sz w:val="18"/>
          <w:szCs w:val="18"/>
          <w:lang w:eastAsia="en-US"/>
        </w:rPr>
        <w:t>, в отношении следующих сведений: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фамилия, имя, отчество заявителя, адрес регистрации по месту жительства, контактный телефон;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фамилия, имя, отчество ребенка заявителя, дата рождения ребенка, адрес регистрации по месту жительства ребенка;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- данные документа, подтверждающего статус лица с ОВЗ (справка МСЭ или заключение ПМПК), иные медицинские документы.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Данное согласие дается на период действия заявления.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(указать наименование муниципальной общеобразовательной организац</w:t>
      </w:r>
      <w:proofErr w:type="gramStart"/>
      <w:r w:rsidRPr="00F7607F">
        <w:rPr>
          <w:rFonts w:ascii="Times New Roman" w:eastAsia="Times New Roman" w:hAnsi="Times New Roman"/>
          <w:sz w:val="18"/>
          <w:szCs w:val="18"/>
        </w:rPr>
        <w:t>ии и ее</w:t>
      </w:r>
      <w:proofErr w:type="gramEnd"/>
      <w:r w:rsidRPr="00F7607F">
        <w:rPr>
          <w:rFonts w:ascii="Times New Roman" w:eastAsia="Times New Roman" w:hAnsi="Times New Roman"/>
          <w:sz w:val="18"/>
          <w:szCs w:val="18"/>
        </w:rPr>
        <w:t xml:space="preserve"> адрес)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в порядке, установленном частью 2 статьи 9 Федерального закона от 27 июля 2006 года № 152-ФЗ «О персональных данных».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В  случае  изменения  оснований  для  выплаты  денежной  компенсации за питание  моего  ребенка за счет средств районного бюджета обязуюсь письменно информировать  руководителя  общеобразовательного  учреждения  в  течение 5 календарных дней.    Необоснованно полученные денежные средства  обязуюсь вернуть  в  полном объеме.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«_____» _____________ 20___ г.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highlight w:val="yellow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            дата подачи заявления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highlight w:val="yellow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>___________ /_________________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F7607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подпись / Ф.И.О.</w:t>
      </w: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7607F" w:rsidRPr="00F7607F" w:rsidRDefault="00F7607F" w:rsidP="00F7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</w:rPr>
      </w:pPr>
    </w:p>
    <w:p w:rsidR="00FF0C8E" w:rsidRDefault="00FF0C8E" w:rsidP="00DB6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ind w:right="562" w:firstLine="284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РОССИЙСКАЯ ФЕДЕРАЦИЯ </w:t>
      </w:r>
    </w:p>
    <w:p w:rsidR="005F2725" w:rsidRPr="005F2725" w:rsidRDefault="005F2725" w:rsidP="005F2725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5F2725" w:rsidRPr="005F2725" w:rsidRDefault="005F2725" w:rsidP="005F2725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</w:t>
      </w:r>
    </w:p>
    <w:p w:rsidR="005F2725" w:rsidRPr="005F2725" w:rsidRDefault="005F2725" w:rsidP="005F2725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5F2725" w:rsidRPr="005F2725" w:rsidRDefault="005F2725" w:rsidP="005F2725">
      <w:pPr>
        <w:spacing w:after="0" w:line="240" w:lineRule="auto"/>
        <w:ind w:right="562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от 26 сентября 2023 года № 60  с. Глядянское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25" w:rsidRPr="005F2725" w:rsidTr="009300D7">
        <w:tc>
          <w:tcPr>
            <w:tcW w:w="4785" w:type="dxa"/>
          </w:tcPr>
          <w:p w:rsidR="005F2725" w:rsidRPr="005F2725" w:rsidRDefault="005F2725" w:rsidP="005F2725">
            <w:pPr>
              <w:tabs>
                <w:tab w:val="left" w:pos="4111"/>
                <w:tab w:val="left" w:pos="4253"/>
              </w:tabs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4786" w:type="dxa"/>
          </w:tcPr>
          <w:p w:rsidR="005F2725" w:rsidRPr="005F2725" w:rsidRDefault="005F2725" w:rsidP="005F2725">
            <w:pPr>
              <w:tabs>
                <w:tab w:val="left" w:pos="4111"/>
                <w:tab w:val="left" w:pos="4253"/>
              </w:tabs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5F2725">
        <w:rPr>
          <w:rFonts w:ascii="Times New Roman" w:eastAsia="Times New Roman" w:hAnsi="Times New Roman"/>
          <w:sz w:val="18"/>
          <w:szCs w:val="18"/>
        </w:rPr>
        <w:t>В соответствии с Федеральными законами от 29.12.2012 г. № 273-ФЗ «Об образовании в Российской Федерации», от 06.10.2003 г. № 131-ФЗ «Об общих принципах организации местного самоуправления в Российской Федерации», постановлением Администрации Притобольного муниципального округа от 21.09.2023 г. № 54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</w:t>
      </w:r>
      <w:proofErr w:type="gramEnd"/>
      <w:r w:rsidRPr="005F2725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5F2725">
        <w:rPr>
          <w:rFonts w:ascii="Times New Roman" w:eastAsia="Times New Roman" w:hAnsi="Times New Roman"/>
          <w:sz w:val="18"/>
          <w:szCs w:val="18"/>
        </w:rPr>
        <w:t>образовательных</w:t>
      </w:r>
      <w:proofErr w:type="gramEnd"/>
      <w:r w:rsidRPr="005F2725">
        <w:rPr>
          <w:rFonts w:ascii="Times New Roman" w:eastAsia="Times New Roman" w:hAnsi="Times New Roman"/>
          <w:sz w:val="18"/>
          <w:szCs w:val="18"/>
        </w:rPr>
        <w:t xml:space="preserve"> учреждения Притобольного муниципального округа», Администрация Притобольного муниципального округа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1. Установить с 01.10.2023 г. плату, взимаемую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(далее – образовательное учреждение) в размере 90 руб. в день (далее – родительская плата).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2. Родительская плата не взимается с родителей (законных представителей):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lastRenderedPageBreak/>
        <w:t>- детей – инвалидов;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- детей – сирот;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- детей, оставшихся без попечения родителей;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- детей с туберкулезной интоксикацией.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3. Установить перечень документов для освобождения от родительской платы: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- копия документа, подтверждающего наличие инвалидности ребенка;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- копия постановления органов опеки и попечительства о назначении опеки над несовершеннолетним;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- медицинская справка для детей с туберкулезной интоксикацией.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4. Документы представляются родителями (законными представителями) по состоянию на 1 сентября текущего года директору образовательного учреждения, а также при поступлении ребенка в образовательное учреждение впервые.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5. При прекращении оснований для освобождения от родительской платы, родители уведомляют об этом директора образовательного учреждения в течение трех дней.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5F2725">
        <w:rPr>
          <w:rFonts w:ascii="Times New Roman" w:eastAsia="Times New Roman" w:hAnsi="Times New Roman"/>
          <w:color w:val="000000"/>
          <w:sz w:val="18"/>
          <w:szCs w:val="18"/>
        </w:rPr>
        <w:t>6. Затраты за присмотр и уход за детьми из категории семей, для которых установлены льготы по отмене родительской платы, осуществляются за счет средств бюджета Администрации Притобольного муниципального округа.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7. Родительская плата за присмотр и уход за детьми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20 числа текущего месяца. </w:t>
      </w:r>
    </w:p>
    <w:p w:rsidR="005F2725" w:rsidRPr="005F2725" w:rsidRDefault="005F2725" w:rsidP="005F2725">
      <w:pPr>
        <w:tabs>
          <w:tab w:val="left" w:pos="51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8. Родительская плата не взимается при непосещении ребенком образовательного учреждения по уважительной причине (в части затрат на приобретение продуктов питания). 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9. Затраты, необходимые для оказания услуги по присмотру и уходу за детьми, осуществляемой образовательным учреждением, включают: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- расходы на приобретение продуктов питания согласно приложению 1 к настоящему постановлению;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- прочие затраты, связанные с приобретением расходных материалов, используемых для обеспечения соблюдения воспитанниками режима дня и личной гигиены согласно приложению 2 к настоящему постановлению. Указанная сумма вносится независимо от количества дней посещения ребенком образовательного учреждения.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>10. Постановление Администрации Притобольного района от 15 февраля 2023 года № 44 «О плате, взимаемой с родителей (законных представителей) за присмотр и уход за детьми, осваивающими  образовательные программы дошкольного образования в учреждениях, осуществляющих образовательную деятельность» признать утратившим силу.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11. Опубликовать настоящее постановление в информационном бюллетене «Муниципальный вестник </w:t>
      </w:r>
      <w:proofErr w:type="spellStart"/>
      <w:r w:rsidRPr="005F2725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5F2725">
        <w:rPr>
          <w:rFonts w:ascii="Times New Roman" w:eastAsia="Times New Roman" w:hAnsi="Times New Roman"/>
          <w:sz w:val="18"/>
          <w:szCs w:val="18"/>
        </w:rPr>
        <w:t>» и разместить на официальном сайте Администрации Притобольного муниципального округа.</w:t>
      </w:r>
    </w:p>
    <w:p w:rsidR="005F2725" w:rsidRPr="005F2725" w:rsidRDefault="005F2725" w:rsidP="005F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12. </w:t>
      </w:r>
      <w:proofErr w:type="gramStart"/>
      <w:r w:rsidRPr="005F2725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5F2725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муниципального округа Курганской области.</w:t>
      </w:r>
    </w:p>
    <w:p w:rsidR="005F2725" w:rsidRPr="005F2725" w:rsidRDefault="005F2725" w:rsidP="005F2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Глава Притобольного муниципального округа 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Курганской области                                                                                          </w:t>
      </w:r>
      <w:r w:rsidRPr="005F2725">
        <w:rPr>
          <w:rFonts w:ascii="Times New Roman" w:eastAsia="Times New Roman" w:hAnsi="Times New Roman"/>
          <w:sz w:val="18"/>
          <w:szCs w:val="18"/>
        </w:rPr>
        <w:tab/>
      </w:r>
      <w:r w:rsidRPr="005F2725">
        <w:rPr>
          <w:rFonts w:ascii="Times New Roman" w:eastAsia="Times New Roman" w:hAnsi="Times New Roman"/>
          <w:sz w:val="18"/>
          <w:szCs w:val="18"/>
        </w:rPr>
        <w:tab/>
      </w:r>
      <w:r w:rsidRPr="005F2725">
        <w:rPr>
          <w:rFonts w:ascii="Times New Roman" w:eastAsia="Times New Roman" w:hAnsi="Times New Roman"/>
          <w:sz w:val="18"/>
          <w:szCs w:val="18"/>
        </w:rPr>
        <w:tab/>
      </w:r>
      <w:r w:rsidRPr="005F2725">
        <w:rPr>
          <w:rFonts w:ascii="Times New Roman" w:eastAsia="Times New Roman" w:hAnsi="Times New Roman"/>
          <w:sz w:val="18"/>
          <w:szCs w:val="18"/>
        </w:rPr>
        <w:tab/>
      </w:r>
      <w:r w:rsidRPr="005F2725">
        <w:rPr>
          <w:rFonts w:ascii="Times New Roman" w:eastAsia="Times New Roman" w:hAnsi="Times New Roman"/>
          <w:sz w:val="18"/>
          <w:szCs w:val="18"/>
        </w:rPr>
        <w:tab/>
      </w:r>
      <w:r w:rsidRPr="005F2725">
        <w:rPr>
          <w:rFonts w:ascii="Times New Roman" w:eastAsia="Times New Roman" w:hAnsi="Times New Roman"/>
          <w:sz w:val="18"/>
          <w:szCs w:val="18"/>
        </w:rPr>
        <w:tab/>
        <w:t>Д.А. Спиридонов</w:t>
      </w: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5F2725" w:rsidRPr="005F2725" w:rsidRDefault="005F2725" w:rsidP="005F27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5F2725">
        <w:rPr>
          <w:rFonts w:ascii="Times New Roman" w:eastAsia="Times New Roman" w:hAnsi="Times New Roman"/>
          <w:sz w:val="18"/>
          <w:szCs w:val="18"/>
        </w:rPr>
        <w:t>Охохонина</w:t>
      </w:r>
      <w:proofErr w:type="spellEnd"/>
      <w:r w:rsidRPr="005F2725">
        <w:rPr>
          <w:rFonts w:ascii="Times New Roman" w:eastAsia="Times New Roman" w:hAnsi="Times New Roman"/>
          <w:sz w:val="18"/>
          <w:szCs w:val="18"/>
        </w:rPr>
        <w:t xml:space="preserve"> А.Ю.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25" w:rsidRPr="005F2725" w:rsidTr="009300D7">
        <w:tc>
          <w:tcPr>
            <w:tcW w:w="4785" w:type="dxa"/>
          </w:tcPr>
          <w:p w:rsid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9-92-30</w:t>
            </w:r>
          </w:p>
          <w:p w:rsidR="00C44521" w:rsidRPr="005F2725" w:rsidRDefault="00C44521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1 к  постановлению Администрации Притобольного муниципального округа </w:t>
            </w:r>
          </w:p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от 26 сентября 2023 года  №  60 «О плате, взимаемой с родителей (законных представителей) за присмотр и уход за детьми,  осваивающими образовательные программы дошкольного образования в учреждениях, осуществляющих образовательную деятельность» </w:t>
            </w:r>
          </w:p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Расчет </w:t>
      </w:r>
    </w:p>
    <w:p w:rsidR="005F2725" w:rsidRPr="005F2725" w:rsidRDefault="005F2725" w:rsidP="005F2725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стоимости питания детей ДОУ в соответствии с нормативами обеспечения продуктами питания, рекомендованный постановлением Главного санитарного врача РФ от 28 сентября 2020 года № 28 (</w:t>
      </w:r>
      <w:proofErr w:type="spellStart"/>
      <w:r w:rsidRPr="005F2725">
        <w:rPr>
          <w:rFonts w:ascii="Times New Roman" w:eastAsia="Times New Roman" w:hAnsi="Times New Roman"/>
          <w:b/>
          <w:sz w:val="18"/>
          <w:szCs w:val="18"/>
        </w:rPr>
        <w:t>СанПин</w:t>
      </w:r>
      <w:proofErr w:type="spellEnd"/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 2.4.3648-20) и в соответствии с ценами на потребительские товары в </w:t>
      </w:r>
      <w:proofErr w:type="spellStart"/>
      <w:r w:rsidRPr="005F2725">
        <w:rPr>
          <w:rFonts w:ascii="Times New Roman" w:eastAsia="Times New Roman" w:hAnsi="Times New Roman"/>
          <w:b/>
          <w:sz w:val="18"/>
          <w:szCs w:val="18"/>
        </w:rPr>
        <w:t>Притобольном</w:t>
      </w:r>
      <w:proofErr w:type="spellEnd"/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 районе по состоянию на 01.01.2023г.</w:t>
      </w:r>
    </w:p>
    <w:tbl>
      <w:tblPr>
        <w:tblW w:w="9640" w:type="dxa"/>
        <w:jc w:val="center"/>
        <w:tblLook w:val="04A0"/>
      </w:tblPr>
      <w:tblGrid>
        <w:gridCol w:w="623"/>
        <w:gridCol w:w="3205"/>
        <w:gridCol w:w="2693"/>
        <w:gridCol w:w="1701"/>
        <w:gridCol w:w="1418"/>
      </w:tblGrid>
      <w:tr w:rsidR="005F2725" w:rsidRPr="005F2725" w:rsidTr="009300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Норматив (гр. в день)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Цена за 1кг;</w:t>
            </w:r>
          </w:p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 л;</w:t>
            </w:r>
          </w:p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2,81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0,02175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0,44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Крупа, </w:t>
            </w:r>
            <w:proofErr w:type="gramStart"/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бобовые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1,23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0,27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2,10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Овощи свежие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5,46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Фрукты свежие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6,75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Фрукты сухие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0,87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Соки фруктовые, овощные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4,50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Мясо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0,04125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18,56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Птица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4,01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Колбасные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0,89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Рыба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0,02775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3,86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Молоко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0,3375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15,19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1,41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3,60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Сыр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1,71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7,02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0,03525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1,41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1,68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0,58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Чай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Какао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0,07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Кофе (кофейный напиток)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0,27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Дрожжи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0,03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0,03</w:t>
            </w:r>
          </w:p>
        </w:tc>
      </w:tr>
      <w:tr w:rsidR="005F2725" w:rsidRPr="005F2725" w:rsidTr="009300D7">
        <w:trPr>
          <w:jc w:val="center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85,00</w:t>
            </w:r>
          </w:p>
        </w:tc>
      </w:tr>
      <w:tr w:rsidR="005F2725" w:rsidRPr="005F2725" w:rsidTr="009300D7">
        <w:trPr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25" w:rsidRPr="005F2725" w:rsidRDefault="005F2725" w:rsidP="005F2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25" w:rsidRPr="005F2725" w:rsidRDefault="005F2725" w:rsidP="005F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5F2725" w:rsidRPr="005F2725" w:rsidTr="00190657">
        <w:tc>
          <w:tcPr>
            <w:tcW w:w="5920" w:type="dxa"/>
          </w:tcPr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C44521" w:rsidRDefault="00C44521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2 к  постановлению Администрации Притобольного муниципального округа от </w:t>
            </w:r>
            <w:r w:rsidR="00C44521">
              <w:rPr>
                <w:rFonts w:ascii="Times New Roman" w:eastAsia="Times New Roman" w:hAnsi="Times New Roman"/>
                <w:sz w:val="18"/>
                <w:szCs w:val="18"/>
              </w:rPr>
              <w:t xml:space="preserve">26 сентября </w:t>
            </w: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2023 года  №  </w:t>
            </w:r>
            <w:r w:rsidR="00C44521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 xml:space="preserve"> «О плате, взимаемой с родителей (законных представителей) за присмотр и уход за детьми,  осваивающими образовательные программы дошкольного образования в учреждениях, осуществляющих образовательную деятельность»</w:t>
            </w:r>
          </w:p>
          <w:p w:rsidR="005F2725" w:rsidRPr="005F2725" w:rsidRDefault="005F2725" w:rsidP="005F2725">
            <w:pPr>
              <w:tabs>
                <w:tab w:val="left" w:pos="513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2725" w:rsidRPr="005F2725" w:rsidRDefault="005F2725" w:rsidP="005F2725">
      <w:pPr>
        <w:spacing w:after="0" w:line="240" w:lineRule="auto"/>
        <w:ind w:right="306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5F2725" w:rsidRPr="005F2725" w:rsidRDefault="005F2725" w:rsidP="005F2725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 xml:space="preserve">Расчет </w:t>
      </w:r>
    </w:p>
    <w:p w:rsidR="005F2725" w:rsidRPr="005F2725" w:rsidRDefault="005F2725" w:rsidP="005F2725">
      <w:pPr>
        <w:spacing w:after="0" w:line="240" w:lineRule="auto"/>
        <w:ind w:right="30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F2725">
        <w:rPr>
          <w:rFonts w:ascii="Times New Roman" w:eastAsia="Times New Roman" w:hAnsi="Times New Roman"/>
          <w:b/>
          <w:sz w:val="18"/>
          <w:szCs w:val="18"/>
        </w:rPr>
        <w:t>затрат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5F2725" w:rsidRPr="005F2725" w:rsidRDefault="005F2725" w:rsidP="005F2725">
      <w:pPr>
        <w:spacing w:after="0" w:line="240" w:lineRule="auto"/>
        <w:ind w:right="306"/>
        <w:jc w:val="center"/>
        <w:rPr>
          <w:rFonts w:ascii="Times New Roman" w:eastAsia="Times New Roman" w:hAnsi="Times New Roman"/>
          <w:sz w:val="18"/>
          <w:szCs w:val="18"/>
        </w:rPr>
      </w:pPr>
      <w:r w:rsidRPr="005F2725">
        <w:rPr>
          <w:rFonts w:ascii="Times New Roman" w:eastAsia="Times New Roman" w:hAnsi="Times New Roman"/>
          <w:sz w:val="18"/>
          <w:szCs w:val="18"/>
        </w:rPr>
        <w:t xml:space="preserve"> </w:t>
      </w:r>
    </w:p>
    <w:tbl>
      <w:tblPr>
        <w:tblStyle w:val="3"/>
        <w:tblW w:w="0" w:type="auto"/>
        <w:jc w:val="center"/>
        <w:tblLook w:val="04A0"/>
      </w:tblPr>
      <w:tblGrid>
        <w:gridCol w:w="807"/>
        <w:gridCol w:w="2985"/>
        <w:gridCol w:w="1419"/>
        <w:gridCol w:w="1701"/>
        <w:gridCol w:w="1123"/>
        <w:gridCol w:w="1536"/>
      </w:tblGrid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Наименование материала хозяйственно-бытового назначения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Расход материалов на 1 ребенка в сутки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Цена за 1кг;</w:t>
            </w:r>
          </w:p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1м;</w:t>
            </w:r>
          </w:p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Мыло хозяйственное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кусок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0,35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Дезинфицирующее средство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0,50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Сода кальцинированная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0,58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Стиральный порошок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0,55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Сода питьевая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0,80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Моющее средство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пачка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0,98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Туалетная бумага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рулон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0,20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Туалетное мыло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кусок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1,00</w:t>
            </w:r>
          </w:p>
        </w:tc>
      </w:tr>
      <w:tr w:rsidR="005F2725" w:rsidRPr="005F2725" w:rsidTr="009300D7">
        <w:trPr>
          <w:jc w:val="center"/>
        </w:trPr>
        <w:tc>
          <w:tcPr>
            <w:tcW w:w="807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vAlign w:val="center"/>
          </w:tcPr>
          <w:p w:rsidR="005F2725" w:rsidRPr="005F2725" w:rsidRDefault="005F2725" w:rsidP="005F2725">
            <w:pPr>
              <w:ind w:right="30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Салфетки</w:t>
            </w:r>
          </w:p>
        </w:tc>
        <w:tc>
          <w:tcPr>
            <w:tcW w:w="1419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пачка</w:t>
            </w:r>
          </w:p>
        </w:tc>
        <w:tc>
          <w:tcPr>
            <w:tcW w:w="1701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23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0,04</w:t>
            </w:r>
          </w:p>
        </w:tc>
      </w:tr>
      <w:tr w:rsidR="005F2725" w:rsidRPr="005F2725" w:rsidTr="009300D7">
        <w:trPr>
          <w:jc w:val="center"/>
        </w:trPr>
        <w:tc>
          <w:tcPr>
            <w:tcW w:w="8035" w:type="dxa"/>
            <w:gridSpan w:val="5"/>
            <w:vAlign w:val="center"/>
          </w:tcPr>
          <w:p w:rsidR="005F2725" w:rsidRPr="005F2725" w:rsidRDefault="005F2725" w:rsidP="005F2725">
            <w:pPr>
              <w:ind w:right="306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36" w:type="dxa"/>
            <w:vAlign w:val="center"/>
          </w:tcPr>
          <w:p w:rsidR="005F2725" w:rsidRPr="005F2725" w:rsidRDefault="005F2725" w:rsidP="005F2725">
            <w:pPr>
              <w:ind w:right="3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25">
              <w:rPr>
                <w:rFonts w:ascii="Times New Roman" w:eastAsia="Times New Roman" w:hAnsi="Times New Roman"/>
                <w:sz w:val="18"/>
                <w:szCs w:val="18"/>
              </w:rPr>
              <w:t>5,00</w:t>
            </w:r>
          </w:p>
        </w:tc>
      </w:tr>
    </w:tbl>
    <w:p w:rsidR="005F2725" w:rsidRDefault="005F2725" w:rsidP="005F2725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p w:rsidR="00190657" w:rsidRDefault="0019065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РОССИЙСКАЯ ФЕДЕРАЦИЯ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КУРГАНСКАЯ ОБЛАСТЬ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ПРИТОБОЛЬНЫЙ МУНИЦИПАЛЬНЫЙ ОКРУГ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АДМИНИСТРАЦИЯ ПРИТОБОЛЬНОГО МУНИЦИПАЛЬНОГО ОКРУГА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ПОСТАНОВЛЕНИЕ</w:t>
      </w:r>
    </w:p>
    <w:p w:rsidR="009300D7" w:rsidRPr="009300D7" w:rsidRDefault="009300D7" w:rsidP="009300D7">
      <w:pPr>
        <w:spacing w:after="0" w:line="240" w:lineRule="auto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 xml:space="preserve">от </w:t>
      </w:r>
      <w:r w:rsidR="00190657">
        <w:rPr>
          <w:rFonts w:ascii="Times New Roman" w:eastAsia="SimSun" w:hAnsi="Times New Roman"/>
          <w:b/>
          <w:sz w:val="18"/>
          <w:szCs w:val="18"/>
        </w:rPr>
        <w:t xml:space="preserve">28 сентября </w:t>
      </w:r>
      <w:r w:rsidRPr="009300D7">
        <w:rPr>
          <w:rFonts w:ascii="Times New Roman" w:eastAsia="SimSun" w:hAnsi="Times New Roman"/>
          <w:b/>
          <w:sz w:val="18"/>
          <w:szCs w:val="18"/>
        </w:rPr>
        <w:t xml:space="preserve"> 2023 года  № 61 с. Глядянское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704"/>
      </w:tblGrid>
      <w:tr w:rsidR="009300D7" w:rsidRPr="009300D7" w:rsidTr="009300D7">
        <w:trPr>
          <w:trHeight w:val="225"/>
        </w:trPr>
        <w:tc>
          <w:tcPr>
            <w:tcW w:w="4704" w:type="dxa"/>
          </w:tcPr>
          <w:p w:rsidR="009300D7" w:rsidRPr="009300D7" w:rsidRDefault="009300D7" w:rsidP="009300D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Об утверждении видов работ и объектов для отбывания  осужденными наказания в виде обязательных работ и мест для отбывания осужденными наказания в виде исправительных работ </w:t>
            </w:r>
          </w:p>
        </w:tc>
      </w:tr>
    </w:tbl>
    <w:p w:rsidR="009300D7" w:rsidRPr="009300D7" w:rsidRDefault="009300D7" w:rsidP="009300D7">
      <w:pPr>
        <w:spacing w:after="0" w:line="240" w:lineRule="auto"/>
        <w:ind w:firstLine="709"/>
        <w:jc w:val="both"/>
        <w:rPr>
          <w:rFonts w:ascii="Times New Roman" w:eastAsia="SimSun" w:hAnsi="Times New Roman"/>
          <w:sz w:val="18"/>
          <w:szCs w:val="18"/>
        </w:rPr>
      </w:pPr>
      <w:proofErr w:type="gramStart"/>
      <w:r w:rsidRPr="009300D7">
        <w:rPr>
          <w:rFonts w:ascii="Times New Roman" w:eastAsia="SimSun" w:hAnsi="Times New Roman"/>
          <w:sz w:val="18"/>
          <w:szCs w:val="18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письмом подразделения по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Притобольному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 xml:space="preserve"> району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Кетовского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отбывания осужденными наказания в виде обязательных работ и мест для отбывания осужденными наказания в</w:t>
      </w:r>
      <w:proofErr w:type="gramEnd"/>
      <w:r w:rsidRPr="009300D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300D7">
        <w:rPr>
          <w:rFonts w:ascii="Times New Roman" w:eastAsia="SimSun" w:hAnsi="Times New Roman"/>
          <w:sz w:val="18"/>
          <w:szCs w:val="18"/>
        </w:rPr>
        <w:t xml:space="preserve">виде исполнительных работ (исходящий № 46/ТО/18/14/3-286 от 12.09.2023 г.), руководствуясь  Федеральным законом от 6 октября 2003 года № 131-ФЗ «Об общих принципах организации местного самоуправления в Российской Федерации», Уставом Притобольного муниципального округа Курганской области, Администрация Притобольного муниципального округа Курганской области </w:t>
      </w:r>
      <w:proofErr w:type="gramEnd"/>
    </w:p>
    <w:p w:rsidR="009300D7" w:rsidRPr="009300D7" w:rsidRDefault="009300D7" w:rsidP="009300D7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ПОСТАНОВЛЯЕТ: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Определить виды обязательных работ для отбывания осужденными наказания в виде обязательных работ, согласно приложению 1 к настоящему постановлению.  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Определить объекты для отбывания осужденными наказания в виде обязательных работ, согласно приложению 2 к настоящему постановлению.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Определить места для отбывания осужденными наказания в виде исправительных работ, согласно приложению </w:t>
      </w:r>
      <w:proofErr w:type="gramStart"/>
      <w:r w:rsidRPr="009300D7">
        <w:rPr>
          <w:rFonts w:ascii="Times New Roman" w:eastAsia="SimSun" w:hAnsi="Times New Roman"/>
          <w:sz w:val="18"/>
          <w:szCs w:val="18"/>
        </w:rPr>
        <w:t>З</w:t>
      </w:r>
      <w:proofErr w:type="gramEnd"/>
      <w:r w:rsidRPr="009300D7">
        <w:rPr>
          <w:rFonts w:ascii="Times New Roman" w:eastAsia="SimSun" w:hAnsi="Times New Roman"/>
          <w:sz w:val="18"/>
          <w:szCs w:val="18"/>
        </w:rPr>
        <w:t xml:space="preserve"> к настоящему постановлению.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proofErr w:type="gramStart"/>
      <w:r w:rsidRPr="009300D7">
        <w:rPr>
          <w:rFonts w:ascii="Times New Roman" w:eastAsia="SimSun" w:hAnsi="Times New Roman"/>
          <w:sz w:val="18"/>
          <w:szCs w:val="18"/>
        </w:rPr>
        <w:t>Постановления Администрации Притобольного района от 25 ноября 2015 года № 501 «Об утверждении видов работ и объектов для отбывания осужденными наказания в виде обязательных работ и мест для отбывания осужденными наказания  в виде исправительных работ», от 31 января 2017 года № 25 «О внесении изменения в постановление Администрации Притобольного района от 25 ноября 2015 года № 501 «Об утверждении видов работ и объектов</w:t>
      </w:r>
      <w:proofErr w:type="gramEnd"/>
      <w:r w:rsidRPr="009300D7">
        <w:rPr>
          <w:rFonts w:ascii="Times New Roman" w:eastAsia="SimSun" w:hAnsi="Times New Roman"/>
          <w:sz w:val="18"/>
          <w:szCs w:val="18"/>
        </w:rPr>
        <w:t xml:space="preserve"> для отбывания осужденными наказания в виде обязательных работ и мест для отбывания осужденными наказания  в виде исправительных работ» признать утратившими силу.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Настоящее постановление опубликовать в информационном бюллетене «Муниципальный вестник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Притоболья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>» и разместить на официальном сайте Администрации Притобольного муниципального округа Курганской области в сети «Интернет».</w:t>
      </w:r>
    </w:p>
    <w:p w:rsidR="009300D7" w:rsidRPr="009300D7" w:rsidRDefault="009300D7" w:rsidP="009300D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18"/>
          <w:szCs w:val="18"/>
        </w:rPr>
      </w:pPr>
      <w:proofErr w:type="gramStart"/>
      <w:r w:rsidRPr="009300D7">
        <w:rPr>
          <w:rFonts w:ascii="Times New Roman" w:eastAsia="SimSun" w:hAnsi="Times New Roman"/>
          <w:sz w:val="18"/>
          <w:szCs w:val="18"/>
        </w:rPr>
        <w:t>Контроль за</w:t>
      </w:r>
      <w:proofErr w:type="gramEnd"/>
      <w:r w:rsidRPr="009300D7">
        <w:rPr>
          <w:rFonts w:ascii="Times New Roman" w:eastAsia="SimSun" w:hAnsi="Times New Roman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муниципального округа Курганской области - руководителя аппарата Администрации Притобольного муниципального округа Курганской области.</w:t>
      </w:r>
    </w:p>
    <w:p w:rsidR="009300D7" w:rsidRPr="009300D7" w:rsidRDefault="009300D7" w:rsidP="009300D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Глава Притобольного муниципального округа Курганской области                                                                   </w:t>
      </w:r>
      <w:r w:rsidR="00190657">
        <w:rPr>
          <w:rFonts w:ascii="Times New Roman" w:eastAsia="SimSun" w:hAnsi="Times New Roman"/>
          <w:sz w:val="18"/>
          <w:szCs w:val="18"/>
        </w:rPr>
        <w:t xml:space="preserve">                     </w:t>
      </w:r>
      <w:r w:rsidRPr="009300D7">
        <w:rPr>
          <w:rFonts w:ascii="Times New Roman" w:eastAsia="SimSun" w:hAnsi="Times New Roman"/>
          <w:sz w:val="18"/>
          <w:szCs w:val="18"/>
        </w:rPr>
        <w:t xml:space="preserve"> Д.А. Спиридонов</w:t>
      </w:r>
    </w:p>
    <w:p w:rsidR="009300D7" w:rsidRPr="009300D7" w:rsidRDefault="009300D7" w:rsidP="009300D7">
      <w:pPr>
        <w:spacing w:after="0" w:line="240" w:lineRule="auto"/>
        <w:ind w:left="360" w:firstLine="720"/>
        <w:jc w:val="both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lastRenderedPageBreak/>
        <w:t>Исп.: Кузьмина С.В.</w:t>
      </w:r>
    </w:p>
    <w:p w:rsidR="009300D7" w:rsidRPr="009300D7" w:rsidRDefault="009300D7" w:rsidP="009300D7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Тел.: 8 3522 42 89 86 (доб.223)</w:t>
      </w:r>
    </w:p>
    <w:tbl>
      <w:tblPr>
        <w:tblW w:w="0" w:type="auto"/>
        <w:tblInd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2"/>
      </w:tblGrid>
      <w:tr w:rsidR="009300D7" w:rsidRPr="009300D7" w:rsidTr="009300D7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300D7" w:rsidRPr="009300D7" w:rsidRDefault="009300D7" w:rsidP="009300D7">
            <w:pPr>
              <w:tabs>
                <w:tab w:val="left" w:pos="6120"/>
                <w:tab w:val="left" w:pos="6360"/>
                <w:tab w:val="left" w:pos="696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Приложение 1 к постановлению Администрации Притобольного муниципального округа </w:t>
            </w:r>
          </w:p>
          <w:p w:rsidR="009300D7" w:rsidRPr="009300D7" w:rsidRDefault="009300D7" w:rsidP="009300D7">
            <w:pPr>
              <w:tabs>
                <w:tab w:val="left" w:pos="6120"/>
                <w:tab w:val="left" w:pos="6360"/>
                <w:tab w:val="left" w:pos="696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от </w:t>
            </w:r>
            <w:r w:rsidR="00190657">
              <w:rPr>
                <w:rFonts w:ascii="Times New Roman" w:eastAsia="SimSun" w:hAnsi="Times New Roman"/>
                <w:sz w:val="18"/>
                <w:szCs w:val="18"/>
              </w:rPr>
              <w:t xml:space="preserve">28 сентября </w:t>
            </w:r>
            <w:r w:rsidRPr="009300D7">
              <w:rPr>
                <w:rFonts w:ascii="Times New Roman" w:eastAsia="SimSun" w:hAnsi="Times New Roman"/>
                <w:sz w:val="18"/>
                <w:szCs w:val="18"/>
              </w:rPr>
              <w:t>2023 года №</w:t>
            </w:r>
            <w:r w:rsidR="00190657">
              <w:rPr>
                <w:rFonts w:ascii="Times New Roman" w:eastAsia="SimSun" w:hAnsi="Times New Roman"/>
                <w:sz w:val="18"/>
                <w:szCs w:val="18"/>
              </w:rPr>
              <w:t xml:space="preserve"> 61</w:t>
            </w:r>
          </w:p>
          <w:p w:rsidR="009300D7" w:rsidRPr="009300D7" w:rsidRDefault="009300D7" w:rsidP="009300D7">
            <w:pPr>
              <w:tabs>
                <w:tab w:val="left" w:pos="6120"/>
                <w:tab w:val="left" w:pos="6360"/>
                <w:tab w:val="left" w:pos="696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</w:t>
            </w:r>
          </w:p>
        </w:tc>
      </w:tr>
    </w:tbl>
    <w:p w:rsidR="009300D7" w:rsidRP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Виды обязательных работ для отбывания осужденными наказания в виде обязательных работ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Look w:val="0000"/>
      </w:tblPr>
      <w:tblGrid>
        <w:gridCol w:w="554"/>
        <w:gridCol w:w="9016"/>
      </w:tblGrid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№ п/п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Виды обязательных работ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1.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Подсобные, погрузочно-разгрузочные работы 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2.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Расколка, погрузка, складирование дров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3.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Неквалифицированные штукатурно-малярные работы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4.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Уборка, благоустройство, озеленение улиц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5.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Обрезка деревьев, побелка деревьев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6.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Очистка площади, улиц села от мусора 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7.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Уборка несанкционированных свалок 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8.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Уборка территории мусорной свалки 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9.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Уборка территорий кладбищ 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10.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Выкос травы на территории предприятий, учреждений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11.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Побелка бордюров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12.</w:t>
            </w: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Неквалифицированные малярные работы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numPr>
                <w:ilvl w:val="0"/>
                <w:numId w:val="13"/>
              </w:num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Косметический ремонт зданий и помещений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numPr>
                <w:ilvl w:val="0"/>
                <w:numId w:val="13"/>
              </w:num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Участие в ремонте обелисков и памятников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numPr>
                <w:ilvl w:val="0"/>
                <w:numId w:val="13"/>
              </w:num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Подсобный рабочий (с ограничениями, предусмотренными законодательством)</w:t>
            </w:r>
          </w:p>
        </w:tc>
      </w:tr>
      <w:tr w:rsidR="009300D7" w:rsidRPr="009300D7" w:rsidTr="009300D7">
        <w:trPr>
          <w:jc w:val="center"/>
        </w:trPr>
        <w:tc>
          <w:tcPr>
            <w:tcW w:w="554" w:type="dxa"/>
          </w:tcPr>
          <w:p w:rsidR="009300D7" w:rsidRPr="009300D7" w:rsidRDefault="009300D7" w:rsidP="009300D7">
            <w:pPr>
              <w:numPr>
                <w:ilvl w:val="0"/>
                <w:numId w:val="13"/>
              </w:num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9016" w:type="dxa"/>
          </w:tcPr>
          <w:p w:rsidR="009300D7" w:rsidRPr="009300D7" w:rsidRDefault="009300D7" w:rsidP="009300D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Другие виды работ, не требующих предварительной профессиональной подготовки и имеющих социально полезную направленность</w:t>
            </w:r>
          </w:p>
        </w:tc>
      </w:tr>
    </w:tbl>
    <w:p w:rsid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p w:rsidR="00190657" w:rsidRPr="009300D7" w:rsidRDefault="0019065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tbl>
      <w:tblPr>
        <w:tblW w:w="0" w:type="auto"/>
        <w:tblInd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6"/>
      </w:tblGrid>
      <w:tr w:rsidR="009300D7" w:rsidRPr="009300D7" w:rsidTr="00190657"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9300D7" w:rsidRPr="009300D7" w:rsidRDefault="009300D7" w:rsidP="00190657">
            <w:pPr>
              <w:tabs>
                <w:tab w:val="left" w:pos="6120"/>
                <w:tab w:val="left" w:pos="6360"/>
                <w:tab w:val="left" w:pos="696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Приложение 2 к  постановлению Администрации Притобольного муниципального округа от </w:t>
            </w:r>
            <w:r w:rsidR="00190657">
              <w:rPr>
                <w:rFonts w:ascii="Times New Roman" w:eastAsia="SimSun" w:hAnsi="Times New Roman"/>
                <w:sz w:val="18"/>
                <w:szCs w:val="18"/>
              </w:rPr>
              <w:t xml:space="preserve">28 сентября 2023 года № 61 </w:t>
            </w:r>
            <w:r w:rsidRPr="009300D7">
              <w:rPr>
                <w:rFonts w:ascii="Times New Roman" w:eastAsia="SimSun" w:hAnsi="Times New Roman"/>
                <w:sz w:val="18"/>
                <w:szCs w:val="18"/>
              </w:rPr>
              <w:t>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</w:t>
            </w:r>
          </w:p>
        </w:tc>
      </w:tr>
    </w:tbl>
    <w:p w:rsidR="009300D7" w:rsidRP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Объекты для отбывания осужденными наказания в виде обязательных работ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Look w:val="0000"/>
      </w:tblPr>
      <w:tblGrid>
        <w:gridCol w:w="565"/>
        <w:gridCol w:w="9005"/>
      </w:tblGrid>
      <w:tr w:rsidR="009300D7" w:rsidRPr="009300D7" w:rsidTr="009300D7">
        <w:trPr>
          <w:jc w:val="center"/>
        </w:trPr>
        <w:tc>
          <w:tcPr>
            <w:tcW w:w="56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№ п/п</w:t>
            </w:r>
          </w:p>
        </w:tc>
        <w:tc>
          <w:tcPr>
            <w:tcW w:w="900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Наименование объектов (организации и учреждений)</w:t>
            </w:r>
          </w:p>
        </w:tc>
      </w:tr>
      <w:tr w:rsidR="009300D7" w:rsidRPr="009300D7" w:rsidTr="009300D7">
        <w:trPr>
          <w:trHeight w:val="550"/>
          <w:jc w:val="center"/>
        </w:trPr>
        <w:tc>
          <w:tcPr>
            <w:tcW w:w="56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1.</w:t>
            </w:r>
          </w:p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9005" w:type="dxa"/>
          </w:tcPr>
          <w:p w:rsidR="009300D7" w:rsidRPr="009300D7" w:rsidRDefault="009300D7" w:rsidP="009300D7">
            <w:pPr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Глядянский территориальный отдел Администрации Притобольного муниципального округа Курганской области</w:t>
            </w:r>
          </w:p>
        </w:tc>
      </w:tr>
      <w:tr w:rsidR="009300D7" w:rsidRPr="009300D7" w:rsidTr="009300D7">
        <w:trPr>
          <w:jc w:val="center"/>
        </w:trPr>
        <w:tc>
          <w:tcPr>
            <w:tcW w:w="56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2.</w:t>
            </w:r>
          </w:p>
        </w:tc>
        <w:tc>
          <w:tcPr>
            <w:tcW w:w="9005" w:type="dxa"/>
          </w:tcPr>
          <w:p w:rsidR="009300D7" w:rsidRPr="009300D7" w:rsidRDefault="009300D7" w:rsidP="009300D7">
            <w:pPr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Межборный территориальный отдел Администрации Притобольного муниципального округа Курганской области</w:t>
            </w:r>
          </w:p>
        </w:tc>
      </w:tr>
      <w:tr w:rsidR="009300D7" w:rsidRPr="009300D7" w:rsidTr="009300D7">
        <w:trPr>
          <w:jc w:val="center"/>
        </w:trPr>
        <w:tc>
          <w:tcPr>
            <w:tcW w:w="56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3.</w:t>
            </w:r>
          </w:p>
        </w:tc>
        <w:tc>
          <w:tcPr>
            <w:tcW w:w="9005" w:type="dxa"/>
          </w:tcPr>
          <w:p w:rsidR="009300D7" w:rsidRPr="009300D7" w:rsidRDefault="009300D7" w:rsidP="009300D7">
            <w:pPr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Раскатихинский территориальный отдел Администрации Притобольного муниципального округа Курганской области</w:t>
            </w:r>
          </w:p>
        </w:tc>
      </w:tr>
      <w:tr w:rsidR="009300D7" w:rsidRPr="009300D7" w:rsidTr="009300D7">
        <w:trPr>
          <w:jc w:val="center"/>
        </w:trPr>
        <w:tc>
          <w:tcPr>
            <w:tcW w:w="565" w:type="dxa"/>
          </w:tcPr>
          <w:p w:rsidR="009300D7" w:rsidRPr="009300D7" w:rsidRDefault="009300D7" w:rsidP="009300D7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4.</w:t>
            </w:r>
          </w:p>
        </w:tc>
        <w:tc>
          <w:tcPr>
            <w:tcW w:w="9005" w:type="dxa"/>
          </w:tcPr>
          <w:p w:rsidR="009300D7" w:rsidRPr="009300D7" w:rsidRDefault="009300D7" w:rsidP="009300D7">
            <w:pPr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>Плотниковский территориальный отдел Администрации Притобольного муниципального округа Курганской области</w:t>
            </w:r>
          </w:p>
        </w:tc>
      </w:tr>
    </w:tbl>
    <w:p w:rsidR="009300D7" w:rsidRP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9300D7" w:rsidRPr="009300D7" w:rsidTr="0019065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300D7" w:rsidRPr="009300D7" w:rsidRDefault="009300D7" w:rsidP="00190657">
            <w:pPr>
              <w:tabs>
                <w:tab w:val="left" w:pos="6120"/>
                <w:tab w:val="left" w:pos="6360"/>
                <w:tab w:val="left" w:pos="696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9300D7">
              <w:rPr>
                <w:rFonts w:ascii="Times New Roman" w:eastAsia="SimSun" w:hAnsi="Times New Roman"/>
                <w:sz w:val="18"/>
                <w:szCs w:val="18"/>
              </w:rPr>
              <w:t xml:space="preserve">Приложение 3 к постановлению Администрации Притобольного муниципального округа от </w:t>
            </w:r>
            <w:r w:rsidR="00190657">
              <w:rPr>
                <w:rFonts w:ascii="Times New Roman" w:eastAsia="SimSun" w:hAnsi="Times New Roman"/>
                <w:sz w:val="18"/>
                <w:szCs w:val="18"/>
              </w:rPr>
              <w:t xml:space="preserve">28 сентября </w:t>
            </w:r>
            <w:r w:rsidRPr="009300D7">
              <w:rPr>
                <w:rFonts w:ascii="Times New Roman" w:eastAsia="SimSun" w:hAnsi="Times New Roman"/>
                <w:sz w:val="18"/>
                <w:szCs w:val="18"/>
              </w:rPr>
              <w:t>2023 года №</w:t>
            </w:r>
            <w:r w:rsidR="00190657">
              <w:rPr>
                <w:rFonts w:ascii="Times New Roman" w:eastAsia="SimSun" w:hAnsi="Times New Roman"/>
                <w:sz w:val="18"/>
                <w:szCs w:val="18"/>
              </w:rPr>
              <w:t xml:space="preserve"> 61 </w:t>
            </w:r>
            <w:r w:rsidRPr="009300D7">
              <w:rPr>
                <w:rFonts w:ascii="Times New Roman" w:eastAsia="SimSun" w:hAnsi="Times New Roman"/>
                <w:sz w:val="18"/>
                <w:szCs w:val="18"/>
              </w:rPr>
              <w:t>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</w:t>
            </w:r>
          </w:p>
        </w:tc>
      </w:tr>
    </w:tbl>
    <w:p w:rsidR="009300D7" w:rsidRP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 xml:space="preserve">Места для отбывания осужденными наказания в виде исправительных работ </w:t>
      </w:r>
    </w:p>
    <w:p w:rsidR="009300D7" w:rsidRPr="009300D7" w:rsidRDefault="009300D7" w:rsidP="009300D7">
      <w:pPr>
        <w:spacing w:after="0" w:line="240" w:lineRule="auto"/>
        <w:ind w:firstLine="720"/>
        <w:jc w:val="center"/>
        <w:rPr>
          <w:rFonts w:ascii="Times New Roman" w:eastAsia="SimSun" w:hAnsi="Times New Roman"/>
          <w:b/>
          <w:sz w:val="18"/>
          <w:szCs w:val="18"/>
        </w:rPr>
      </w:pPr>
      <w:r w:rsidRPr="009300D7">
        <w:rPr>
          <w:rFonts w:ascii="Times New Roman" w:eastAsia="SimSun" w:hAnsi="Times New Roman"/>
          <w:b/>
          <w:sz w:val="18"/>
          <w:szCs w:val="18"/>
        </w:rPr>
        <w:t>(по согласованию)</w:t>
      </w:r>
    </w:p>
    <w:p w:rsidR="009300D7" w:rsidRPr="009300D7" w:rsidRDefault="009300D7" w:rsidP="009300D7">
      <w:pPr>
        <w:spacing w:after="0" w:line="240" w:lineRule="auto"/>
        <w:ind w:firstLine="720"/>
        <w:rPr>
          <w:rFonts w:ascii="Times New Roman" w:eastAsia="SimSun" w:hAnsi="Times New Roman"/>
          <w:sz w:val="18"/>
          <w:szCs w:val="18"/>
        </w:rPr>
      </w:pPr>
    </w:p>
    <w:p w:rsidR="009300D7" w:rsidRPr="009300D7" w:rsidRDefault="009300D7" w:rsidP="009300D7">
      <w:pPr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Глядянский территориальный отдел Администрации Притобольного муниципального округа Курганской области:</w:t>
      </w:r>
    </w:p>
    <w:p w:rsidR="009300D7" w:rsidRPr="009300D7" w:rsidRDefault="009300D7" w:rsidP="009300D7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ОАО «Глядянский лесхоз»;</w:t>
      </w:r>
    </w:p>
    <w:p w:rsidR="009300D7" w:rsidRPr="009300D7" w:rsidRDefault="009300D7" w:rsidP="009300D7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  <w:proofErr w:type="spellStart"/>
      <w:r w:rsidRPr="009300D7">
        <w:rPr>
          <w:rFonts w:ascii="Times New Roman" w:eastAsia="SimSun" w:hAnsi="Times New Roman"/>
          <w:sz w:val="18"/>
          <w:szCs w:val="18"/>
        </w:rPr>
        <w:t>Притобольное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 xml:space="preserve"> СПО.</w:t>
      </w:r>
    </w:p>
    <w:p w:rsidR="009300D7" w:rsidRPr="009300D7" w:rsidRDefault="009300D7" w:rsidP="009300D7">
      <w:pPr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Межборный территориальный отдел Администрации Притобольного муниципального округа Курганской области:</w:t>
      </w:r>
    </w:p>
    <w:p w:rsidR="009300D7" w:rsidRPr="009300D7" w:rsidRDefault="009300D7" w:rsidP="009300D7">
      <w:pPr>
        <w:numPr>
          <w:ilvl w:val="0"/>
          <w:numId w:val="15"/>
        </w:num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КФХ Посохов П.П.;</w:t>
      </w:r>
    </w:p>
    <w:p w:rsidR="009300D7" w:rsidRPr="009300D7" w:rsidRDefault="009300D7" w:rsidP="009300D7">
      <w:pPr>
        <w:numPr>
          <w:ilvl w:val="0"/>
          <w:numId w:val="15"/>
        </w:num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ООО «Деметра»;</w:t>
      </w:r>
    </w:p>
    <w:p w:rsidR="009300D7" w:rsidRPr="009300D7" w:rsidRDefault="009300D7" w:rsidP="009300D7">
      <w:pPr>
        <w:numPr>
          <w:ilvl w:val="0"/>
          <w:numId w:val="15"/>
        </w:num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ООО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Межбор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>.</w:t>
      </w:r>
    </w:p>
    <w:p w:rsidR="009300D7" w:rsidRPr="009300D7" w:rsidRDefault="009300D7" w:rsidP="009300D7">
      <w:pPr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Раскатихинский территориальный отдел Администрации Притобольного муниципального округа Курганской области:</w:t>
      </w:r>
    </w:p>
    <w:p w:rsidR="009300D7" w:rsidRPr="009300D7" w:rsidRDefault="009300D7" w:rsidP="009300D7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ЗАО Агрокомплекс «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Кургансемена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>»;</w:t>
      </w:r>
    </w:p>
    <w:p w:rsidR="009300D7" w:rsidRPr="009300D7" w:rsidRDefault="009300D7" w:rsidP="009300D7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ИП Глава КФХ «Суслов С.А.»;</w:t>
      </w:r>
    </w:p>
    <w:p w:rsidR="009300D7" w:rsidRPr="009300D7" w:rsidRDefault="009300D7" w:rsidP="009300D7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КФХ  «Анфиногенов»;</w:t>
      </w:r>
    </w:p>
    <w:p w:rsidR="009300D7" w:rsidRPr="009300D7" w:rsidRDefault="009300D7" w:rsidP="009300D7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ИП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Чепезубова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 xml:space="preserve"> И.Ф.</w:t>
      </w:r>
    </w:p>
    <w:p w:rsidR="009300D7" w:rsidRPr="009300D7" w:rsidRDefault="009300D7" w:rsidP="009300D7">
      <w:pPr>
        <w:spacing w:after="0" w:line="240" w:lineRule="auto"/>
        <w:ind w:firstLineChars="300" w:firstLine="540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lastRenderedPageBreak/>
        <w:t>Плотниковский территориальный отдел Администрации Притобольного муниципального округа Курганской области:</w:t>
      </w:r>
    </w:p>
    <w:p w:rsidR="009300D7" w:rsidRPr="009300D7" w:rsidRDefault="009300D7" w:rsidP="009300D7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ОАО «Боровлянка»;</w:t>
      </w:r>
    </w:p>
    <w:p w:rsidR="009300D7" w:rsidRPr="009300D7" w:rsidRDefault="009300D7" w:rsidP="009300D7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ИП Глава КФХ «Гурьянова И.Б.»;</w:t>
      </w:r>
    </w:p>
    <w:p w:rsidR="009300D7" w:rsidRPr="009300D7" w:rsidRDefault="009300D7" w:rsidP="009300D7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 xml:space="preserve">ИП КВХ </w:t>
      </w:r>
      <w:proofErr w:type="spellStart"/>
      <w:r w:rsidRPr="009300D7">
        <w:rPr>
          <w:rFonts w:ascii="Times New Roman" w:eastAsia="SimSun" w:hAnsi="Times New Roman"/>
          <w:sz w:val="18"/>
          <w:szCs w:val="18"/>
        </w:rPr>
        <w:t>Турубаева</w:t>
      </w:r>
      <w:proofErr w:type="spellEnd"/>
      <w:r w:rsidRPr="009300D7">
        <w:rPr>
          <w:rFonts w:ascii="Times New Roman" w:eastAsia="SimSun" w:hAnsi="Times New Roman"/>
          <w:sz w:val="18"/>
          <w:szCs w:val="18"/>
        </w:rPr>
        <w:t xml:space="preserve"> Р.С.;</w:t>
      </w:r>
    </w:p>
    <w:p w:rsidR="009300D7" w:rsidRPr="009300D7" w:rsidRDefault="009300D7" w:rsidP="009300D7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9300D7">
        <w:rPr>
          <w:rFonts w:ascii="Times New Roman" w:eastAsia="SimSun" w:hAnsi="Times New Roman"/>
          <w:sz w:val="18"/>
          <w:szCs w:val="18"/>
        </w:rPr>
        <w:t>КХ «Иванов и</w:t>
      </w:r>
      <w:proofErr w:type="gramStart"/>
      <w:r w:rsidRPr="009300D7">
        <w:rPr>
          <w:rFonts w:ascii="Times New Roman" w:eastAsia="SimSun" w:hAnsi="Times New Roman"/>
          <w:sz w:val="18"/>
          <w:szCs w:val="18"/>
        </w:rPr>
        <w:t xml:space="preserve"> К</w:t>
      </w:r>
      <w:proofErr w:type="gramEnd"/>
      <w:r w:rsidRPr="009300D7">
        <w:rPr>
          <w:rFonts w:ascii="Times New Roman" w:eastAsia="SimSun" w:hAnsi="Times New Roman"/>
          <w:sz w:val="18"/>
          <w:szCs w:val="18"/>
        </w:rPr>
        <w:t>».</w:t>
      </w:r>
    </w:p>
    <w:p w:rsidR="009300D7" w:rsidRPr="009300D7" w:rsidRDefault="009300D7" w:rsidP="009300D7">
      <w:pPr>
        <w:spacing w:after="0" w:line="240" w:lineRule="auto"/>
        <w:ind w:firstLine="720"/>
        <w:jc w:val="both"/>
        <w:rPr>
          <w:rFonts w:ascii="Times New Roman" w:eastAsia="SimSun" w:hAnsi="Times New Roman"/>
          <w:sz w:val="18"/>
          <w:szCs w:val="18"/>
        </w:rPr>
      </w:pPr>
    </w:p>
    <w:p w:rsidR="009300D7" w:rsidRDefault="009300D7" w:rsidP="005F2725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p w:rsidR="00190657" w:rsidRPr="005F2725" w:rsidRDefault="00190657" w:rsidP="005F2725">
      <w:pPr>
        <w:spacing w:after="0" w:line="240" w:lineRule="auto"/>
        <w:ind w:right="306"/>
        <w:rPr>
          <w:rFonts w:ascii="Times New Roman" w:eastAsia="Times New Roman" w:hAnsi="Times New Roman"/>
          <w:sz w:val="18"/>
          <w:szCs w:val="18"/>
        </w:rPr>
      </w:pPr>
    </w:p>
    <w:p w:rsidR="0084777A" w:rsidRPr="0084777A" w:rsidRDefault="0084777A" w:rsidP="009300D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РОССИЙСКАЯ ФЕДЕРАЦИЯ</w:t>
      </w: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br/>
        <w:t>КУРГАНСКАЯ ОБЛАСТЬ</w:t>
      </w: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br/>
        <w:t>ПРИТОБОЛЬНЫЙ МУНИЦИПАЛЬНЫЙ ОКРУГ</w:t>
      </w: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br/>
        <w:t>АДМИНИСТРАЦИЯ ПРИТОБОЛЬНОГО МУНИЦИПАЛЬНОГО ОКРУГА</w:t>
      </w:r>
    </w:p>
    <w:p w:rsidR="0084777A" w:rsidRDefault="0084777A" w:rsidP="009300D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ПОСТАНОВЛЕНИЕ</w:t>
      </w:r>
    </w:p>
    <w:p w:rsidR="00190657" w:rsidRPr="0084777A" w:rsidRDefault="00190657" w:rsidP="009300D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</w:p>
    <w:p w:rsidR="0084777A" w:rsidRPr="0084777A" w:rsidRDefault="00190657" w:rsidP="00190657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</w:pPr>
      <w:r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  <w:t>от 29 сентября 2023 года</w:t>
      </w:r>
      <w:r w:rsidR="0084777A" w:rsidRPr="0084777A"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  <w:t xml:space="preserve"> № 65</w:t>
      </w:r>
      <w:r w:rsidR="0084777A" w:rsidRPr="0084777A">
        <w:rPr>
          <w:rFonts w:ascii="Times New Roman" w:eastAsia="Arial Unicode MS" w:hAnsi="Times New Roman"/>
          <w:b/>
          <w:color w:val="000000"/>
          <w:sz w:val="18"/>
          <w:lang w:bidi="ru-RU"/>
        </w:rPr>
        <w:t xml:space="preserve"> </w:t>
      </w:r>
      <w:r w:rsidR="0084777A" w:rsidRPr="0084777A"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  <w:t>с.</w:t>
      </w:r>
      <w:r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  <w:t xml:space="preserve"> </w:t>
      </w:r>
      <w:r w:rsidR="0084777A" w:rsidRPr="0084777A">
        <w:rPr>
          <w:rFonts w:ascii="Times New Roman" w:eastAsia="Arial Unicode MS" w:hAnsi="Times New Roman"/>
          <w:b/>
          <w:color w:val="000000"/>
          <w:sz w:val="18"/>
          <w:szCs w:val="18"/>
          <w:lang w:bidi="ru-RU"/>
        </w:rPr>
        <w:t>Глядянское</w:t>
      </w:r>
    </w:p>
    <w:p w:rsidR="0084777A" w:rsidRPr="0084777A" w:rsidRDefault="0084777A" w:rsidP="00190657">
      <w:pPr>
        <w:widowControl w:val="0"/>
        <w:tabs>
          <w:tab w:val="left" w:pos="2880"/>
        </w:tabs>
        <w:spacing w:after="0" w:line="240" w:lineRule="auto"/>
        <w:ind w:right="5540"/>
        <w:jc w:val="both"/>
        <w:rPr>
          <w:rFonts w:ascii="Times New Roman" w:eastAsia="Arial Unicode MS" w:hAnsi="Times New Roman"/>
          <w:b/>
          <w:color w:val="000000"/>
          <w:sz w:val="18"/>
          <w:szCs w:val="18"/>
        </w:rPr>
      </w:pPr>
      <w:r w:rsidRPr="0084777A">
        <w:rPr>
          <w:rFonts w:ascii="Times New Roman" w:eastAsia="Arial Unicode MS" w:hAnsi="Times New Roman"/>
          <w:b/>
          <w:color w:val="000000"/>
          <w:sz w:val="18"/>
          <w:szCs w:val="18"/>
        </w:rPr>
        <w:t xml:space="preserve">Об утверждении Порядка составления проекта бюджета Притобольного муниципального округа Курганской области на очередной финансовый год и плановый период </w:t>
      </w:r>
    </w:p>
    <w:p w:rsidR="0084777A" w:rsidRPr="0084777A" w:rsidRDefault="0084777A" w:rsidP="0084777A">
      <w:pPr>
        <w:widowControl w:val="0"/>
        <w:spacing w:after="0"/>
        <w:ind w:firstLine="600"/>
        <w:jc w:val="both"/>
        <w:rPr>
          <w:rFonts w:ascii="Times New Roman" w:eastAsia="Arial Unicode MS" w:hAnsi="Times New Roman"/>
          <w:sz w:val="18"/>
          <w:szCs w:val="18"/>
        </w:rPr>
      </w:pPr>
      <w:proofErr w:type="gramStart"/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В соответствии со статьями 169 и 184 Бюджетного кодекса Российской Федерации и статьями 13 и 16 решения Думы Притобольного муниципального округа от 1 августа 2023 года № 86 «Об утверждении Положения о бюджетном процессе в </w:t>
      </w:r>
      <w:proofErr w:type="spellStart"/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>Притобольном</w:t>
      </w:r>
      <w:proofErr w:type="spellEnd"/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 муниципальном округе Курганской области»,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Притобольного муниципального</w:t>
      </w:r>
      <w:proofErr w:type="gramEnd"/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 округа Курганской области</w:t>
      </w:r>
    </w:p>
    <w:p w:rsidR="0084777A" w:rsidRPr="0084777A" w:rsidRDefault="0084777A" w:rsidP="0084777A">
      <w:pPr>
        <w:widowControl w:val="0"/>
        <w:spacing w:after="0"/>
        <w:ind w:firstLine="600"/>
        <w:jc w:val="both"/>
        <w:rPr>
          <w:rFonts w:ascii="Times New Roman" w:eastAsia="Arial Unicode MS" w:hAnsi="Times New Roman"/>
          <w:b/>
          <w:sz w:val="18"/>
          <w:szCs w:val="18"/>
        </w:rPr>
      </w:pPr>
      <w:r w:rsidRPr="0084777A">
        <w:rPr>
          <w:rFonts w:ascii="Times New Roman" w:eastAsia="Arial Unicode MS" w:hAnsi="Times New Roman"/>
          <w:b/>
          <w:color w:val="000000"/>
          <w:sz w:val="18"/>
          <w:szCs w:val="18"/>
        </w:rPr>
        <w:t>ПОСТАНОВЛЯЕТ:</w:t>
      </w:r>
    </w:p>
    <w:p w:rsidR="0084777A" w:rsidRPr="0084777A" w:rsidRDefault="00190657" w:rsidP="00190657">
      <w:pPr>
        <w:widowControl w:val="0"/>
        <w:tabs>
          <w:tab w:val="left" w:pos="86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color w:val="000000"/>
          <w:sz w:val="18"/>
          <w:szCs w:val="18"/>
        </w:rPr>
        <w:t xml:space="preserve">1. </w:t>
      </w:r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>Утвердить Порядок составления проекта бюджета Притобольного  муниципального округа Курганской области на очередной финансовый год и плановый период (далее - Порядок) согласно приложению к настоящему постановлению.</w:t>
      </w:r>
    </w:p>
    <w:p w:rsidR="0084777A" w:rsidRPr="0084777A" w:rsidRDefault="00190657" w:rsidP="00190657">
      <w:pPr>
        <w:widowControl w:val="0"/>
        <w:tabs>
          <w:tab w:val="left" w:pos="86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2. </w:t>
      </w:r>
      <w:r w:rsidR="0084777A" w:rsidRPr="0084777A">
        <w:rPr>
          <w:rFonts w:ascii="Times New Roman" w:eastAsia="Arial Unicode MS" w:hAnsi="Times New Roman"/>
          <w:sz w:val="18"/>
          <w:szCs w:val="18"/>
        </w:rPr>
        <w:t>Признать утратившими силу постановление Администрации Притобольного района от 29 сентября 2015 года № 431 «Об утверждении Порядка составления проекта районного бюджета на очередной финансовый год и плановый период».</w:t>
      </w:r>
    </w:p>
    <w:p w:rsidR="0084777A" w:rsidRPr="0084777A" w:rsidRDefault="00190657" w:rsidP="00190657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color w:val="000000"/>
          <w:sz w:val="18"/>
          <w:szCs w:val="18"/>
        </w:rPr>
        <w:t xml:space="preserve">3. </w:t>
      </w:r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Настоящее постановление вступает в силу со дня официального опубликования в информационном бюллетене «Муниципальный вестник </w:t>
      </w:r>
      <w:proofErr w:type="spellStart"/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>Притоболья</w:t>
      </w:r>
      <w:proofErr w:type="spellEnd"/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>», подлежит размещению на официальном сайте Администрации Притобольного муниципального округа  Курганской области в сети Интернет.</w:t>
      </w:r>
    </w:p>
    <w:p w:rsidR="0084777A" w:rsidRPr="0084777A" w:rsidRDefault="00190657" w:rsidP="00190657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color w:val="000000"/>
          <w:sz w:val="18"/>
          <w:szCs w:val="18"/>
        </w:rPr>
        <w:t xml:space="preserve">4. </w:t>
      </w:r>
      <w:proofErr w:type="gramStart"/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>Контроль за</w:t>
      </w:r>
      <w:proofErr w:type="gramEnd"/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 выполнением настоящего постановления возложить на заместителя Главы Притобольного муниципаль</w:t>
      </w:r>
      <w:r>
        <w:rPr>
          <w:rFonts w:ascii="Times New Roman" w:eastAsia="Arial Unicode MS" w:hAnsi="Times New Roman"/>
          <w:color w:val="000000"/>
          <w:sz w:val="18"/>
          <w:szCs w:val="18"/>
        </w:rPr>
        <w:t>ного округа Курганской области –</w:t>
      </w:r>
      <w:r w:rsidR="0084777A"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 руководителя Финансового управления  Администрации Притобольного муниципального округа Курганской области.</w:t>
      </w:r>
    </w:p>
    <w:p w:rsidR="0084777A" w:rsidRPr="0084777A" w:rsidRDefault="0084777A" w:rsidP="0084777A">
      <w:pPr>
        <w:widowControl w:val="0"/>
        <w:spacing w:after="0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84777A" w:rsidRPr="0084777A" w:rsidRDefault="0084777A" w:rsidP="0084777A">
      <w:pPr>
        <w:widowControl w:val="0"/>
        <w:spacing w:after="0"/>
        <w:rPr>
          <w:rFonts w:ascii="Times New Roman" w:eastAsia="Arial Unicode MS" w:hAnsi="Times New Roman"/>
          <w:color w:val="000000"/>
          <w:sz w:val="18"/>
          <w:szCs w:val="18"/>
        </w:rPr>
      </w:pPr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 xml:space="preserve">Глава Притобольного муниципального округа </w:t>
      </w:r>
    </w:p>
    <w:p w:rsidR="0084777A" w:rsidRPr="0084777A" w:rsidRDefault="0084777A" w:rsidP="0084777A">
      <w:pPr>
        <w:widowControl w:val="0"/>
        <w:spacing w:after="0"/>
        <w:rPr>
          <w:rFonts w:ascii="Times New Roman" w:eastAsia="Arial Unicode MS" w:hAnsi="Times New Roman"/>
          <w:sz w:val="18"/>
          <w:szCs w:val="18"/>
        </w:rPr>
      </w:pPr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>Курганской области                                                                                                      Д.А.Спиридонов</w:t>
      </w:r>
    </w:p>
    <w:p w:rsidR="0084777A" w:rsidRPr="0084777A" w:rsidRDefault="0084777A" w:rsidP="0084777A">
      <w:pPr>
        <w:widowControl w:val="0"/>
        <w:spacing w:after="0"/>
        <w:ind w:right="854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widowControl w:val="0"/>
        <w:spacing w:after="0"/>
        <w:ind w:right="854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Исп. </w:t>
      </w:r>
      <w:proofErr w:type="spell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Пикулева</w:t>
      </w:r>
      <w:proofErr w:type="spell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Н.А.. </w:t>
      </w:r>
      <w:r w:rsidRPr="0084777A">
        <w:rPr>
          <w:rFonts w:ascii="Times New Roman" w:eastAsia="Impact" w:hAnsi="Times New Roman"/>
          <w:b/>
          <w:bCs/>
          <w:color w:val="000000"/>
          <w:sz w:val="18"/>
          <w:szCs w:val="18"/>
          <w:lang w:bidi="ru-RU"/>
        </w:rPr>
        <w:t>(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35239</w:t>
      </w:r>
      <w:r w:rsidRPr="0084777A">
        <w:rPr>
          <w:rFonts w:ascii="Times New Roman" w:eastAsia="Impact" w:hAnsi="Times New Roman"/>
          <w:b/>
          <w:bCs/>
          <w:color w:val="000000"/>
          <w:sz w:val="18"/>
          <w:szCs w:val="18"/>
          <w:lang w:bidi="ru-RU"/>
        </w:rPr>
        <w:t xml:space="preserve">)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93094</w:t>
      </w:r>
    </w:p>
    <w:p w:rsidR="0084777A" w:rsidRPr="0084777A" w:rsidRDefault="0084777A" w:rsidP="0084777A">
      <w:pPr>
        <w:widowControl w:val="0"/>
        <w:spacing w:after="0"/>
        <w:ind w:right="854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widowControl w:val="0"/>
        <w:spacing w:after="0"/>
        <w:ind w:right="854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widowControl w:val="0"/>
        <w:spacing w:after="0"/>
        <w:ind w:left="490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Приложение к постановлению Администрации Притобольного муниципального округа от 29 сентября 2023 года № 65 «Об утверждении Порядка составления проекта бюджета Притобольного муниципального округа Курганской области на очередной финансовый год и плановый период»</w:t>
      </w:r>
    </w:p>
    <w:p w:rsidR="0084777A" w:rsidRPr="0084777A" w:rsidRDefault="0084777A" w:rsidP="0084777A">
      <w:pPr>
        <w:widowControl w:val="0"/>
        <w:spacing w:after="0"/>
        <w:ind w:left="490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keepNext/>
        <w:keepLines/>
        <w:widowControl w:val="0"/>
        <w:spacing w:after="0"/>
        <w:ind w:left="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Порядок</w:t>
      </w:r>
    </w:p>
    <w:p w:rsidR="0084777A" w:rsidRPr="0084777A" w:rsidRDefault="0084777A" w:rsidP="0084777A">
      <w:pPr>
        <w:widowControl w:val="0"/>
        <w:spacing w:after="0"/>
        <w:ind w:left="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 xml:space="preserve">     составления проекта  бюджета Притобольного муниципального округа Курганской области на очередной финансовый год</w:t>
      </w:r>
      <w:bookmarkStart w:id="2" w:name="bookmark1"/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 xml:space="preserve"> и плановый период</w:t>
      </w:r>
      <w:bookmarkEnd w:id="2"/>
    </w:p>
    <w:p w:rsidR="0084777A" w:rsidRPr="0084777A" w:rsidRDefault="0084777A" w:rsidP="0084777A">
      <w:pPr>
        <w:widowControl w:val="0"/>
        <w:spacing w:after="0"/>
        <w:ind w:left="6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widowControl w:val="0"/>
        <w:numPr>
          <w:ilvl w:val="0"/>
          <w:numId w:val="6"/>
        </w:numPr>
        <w:tabs>
          <w:tab w:val="left" w:pos="840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Настоящий Порядок устанавливает порядок и сроки составления проекта бюджета Притобольного  муниципального округа  на очередной финансовый год и плановый период.</w:t>
      </w:r>
    </w:p>
    <w:p w:rsidR="0084777A" w:rsidRPr="0084777A" w:rsidRDefault="0084777A" w:rsidP="0084777A">
      <w:pPr>
        <w:widowControl w:val="0"/>
        <w:numPr>
          <w:ilvl w:val="0"/>
          <w:numId w:val="6"/>
        </w:numPr>
        <w:tabs>
          <w:tab w:val="left" w:pos="84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proofErr w:type="gram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Проект бюджета Притобольного  муниципального округа  на очередной финансовый год и плановый период разрабатывается в соответствии с Бюджетным кодексом Российской Федерации, Законом Курганской области от 28 декабря 2007 года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val="en-US" w:eastAsia="en-US" w:bidi="en-US"/>
        </w:rPr>
        <w:t>N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eastAsia="en-US" w:bidi="en-US"/>
        </w:rPr>
        <w:t xml:space="preserve">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326 «О бюджетном процессе в Курганской области», решением  Думы Притобольного  муниципального округа  от 1 августа 2023 года № 86 «Об утверждении Положения о бюджетном процессе в </w:t>
      </w:r>
      <w:proofErr w:type="spell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Притобольном</w:t>
      </w:r>
      <w:proofErr w:type="spell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муниципальном округе Курганской области» и</w:t>
      </w:r>
      <w:proofErr w:type="gram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</w:t>
      </w:r>
      <w:proofErr w:type="gram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иными нормативными правовыми актами Российской Федерации, Курганской области и Притобольного муниципального округа, на основании положений посланий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направлений бюджетной политики Притобольного муниципального округа и основных направлений налоговой политики Притобольного муниципального округа, прогноза социально-экономического развития Притобольного муниципального округа, бюджетного прогноза (проекта бюджетного прогноза, проекта</w:t>
      </w:r>
      <w:proofErr w:type="gram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изменений бюджетного прогноза) Притобольного муниципального округа на долгосрочный период, муниципальных программ Притобольного муниципального округа (проектов муниципальных программ Притобольного муниципального округа</w:t>
      </w:r>
      <w:proofErr w:type="gram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,</w:t>
      </w:r>
      <w:proofErr w:type="gram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проектов изменений указанных программ).</w:t>
      </w:r>
    </w:p>
    <w:p w:rsidR="0084777A" w:rsidRPr="0084777A" w:rsidRDefault="0084777A" w:rsidP="0084777A">
      <w:pPr>
        <w:widowControl w:val="0"/>
        <w:numPr>
          <w:ilvl w:val="0"/>
          <w:numId w:val="6"/>
        </w:numPr>
        <w:tabs>
          <w:tab w:val="left" w:pos="840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Проект бюджета Притобольного  муниципального округа  составляется и утверждается сроком на три года - очередной финансовый год и плановый период.</w:t>
      </w:r>
    </w:p>
    <w:p w:rsidR="0084777A" w:rsidRPr="0084777A" w:rsidRDefault="0084777A" w:rsidP="0084777A">
      <w:pPr>
        <w:widowControl w:val="0"/>
        <w:numPr>
          <w:ilvl w:val="0"/>
          <w:numId w:val="6"/>
        </w:numPr>
        <w:tabs>
          <w:tab w:val="left" w:pos="882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При составлении проекта бюджета Притобольного  муниципального округа:</w:t>
      </w:r>
    </w:p>
    <w:p w:rsidR="0084777A" w:rsidRPr="0084777A" w:rsidRDefault="0084777A" w:rsidP="0084777A">
      <w:pPr>
        <w:widowControl w:val="0"/>
        <w:numPr>
          <w:ilvl w:val="0"/>
          <w:numId w:val="7"/>
        </w:numPr>
        <w:tabs>
          <w:tab w:val="left" w:pos="88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Администрация Притобольного  муниципального округа: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proofErr w:type="gram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утверждает</w:t>
      </w:r>
      <w:proofErr w:type="gram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муниципальные программы Притобольного  муниципального округа  и вносит в них изменения;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lastRenderedPageBreak/>
        <w:t>одобряет ведомственные целевые программы;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одобряет прогноз социально-экономического развития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утверждает бюджетный прогноз (изменения бюджетного прогноза) Притобольного  муниципального округа  на долгосрочный период;</w:t>
      </w:r>
    </w:p>
    <w:p w:rsidR="0084777A" w:rsidRPr="0084777A" w:rsidRDefault="0084777A" w:rsidP="0084777A">
      <w:pPr>
        <w:widowControl w:val="0"/>
        <w:numPr>
          <w:ilvl w:val="0"/>
          <w:numId w:val="7"/>
        </w:numPr>
        <w:tabs>
          <w:tab w:val="left" w:pos="911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Финансовое управление Администрации Притобольного  муниципального округа: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основные направления бюджетной политики Притобольного  муниципального округа  и основные направления налоговой политики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осуществляет непосредственное составление проекта бюджета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проектировки основных характеристик бюджета Притобольного  муниципального округа, а также осуществляет расчеты объема бюджетных ассигнований бюджета Притобольного  муниципального округа  на исполнение действующих и принимаемых расходных обязательств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и доводит до органов исполнительной власти Притобольного  муниципального округа, осуществляющих отраслевое либо межотраслевое управление (далее - органы исполнительной власти Притобольного  муниципального округа), проектировки предельных объемов бюджетных ассигнований на очередной финансовый год и плановый период по главным распорядителям средств бюджета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ведет реестр расходных обязательств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устанавливает порядок и методику планирования бюджетных ассигнований бюджета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обеспечивает методологическое руководство подготовкой муниципальными органами власти Притобольного  муниципального округа  обоснований бюджетных ассигнований бюджета Притобольного  муниципального округа  по главным распорядителям средств бюджета Притобольного  муниципального округа  на очередной финансовый год и плановый период;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предложения по распределению бюджетных ассигнований бюджета Притобольного  муниципального округа  на исполнение принимаемых расходных обязательств между муниципальными органами власти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согласовывает с главными администраторами доходов бюджета Притобольного  муниципального округа  объемы доходов от платных услуг и иной приносящей доход деятельности;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доводит до о</w:t>
      </w:r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 xml:space="preserve">тдела </w:t>
      </w:r>
      <w:proofErr w:type="spellStart"/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>жилищно</w:t>
      </w:r>
      <w:proofErr w:type="spellEnd"/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 xml:space="preserve"> – коммунального хозяйства, строительства, архитектуры и проектирования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Администрации Притобольного  муниципального округа  предельный объем бюджетных инвестиций на очередной финансовый год и плановый период;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ведет реестр источников доходов бюджета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проекты решений Думы Притобольного  муниципального округа  о налогах в целях реализации основных направлений налоговой политики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утверждает порядок конкурсного распределения принимаемых расходных обязательств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обеспечивает разработку проекта бюджетного прогноза (проекта изменений бюджетного прогноза Притобольного  муниципального округа  на долгосрочный период;</w:t>
      </w:r>
    </w:p>
    <w:p w:rsidR="0084777A" w:rsidRPr="0084777A" w:rsidRDefault="0084777A" w:rsidP="0084777A">
      <w:pPr>
        <w:widowControl w:val="0"/>
        <w:numPr>
          <w:ilvl w:val="0"/>
          <w:numId w:val="8"/>
        </w:numPr>
        <w:tabs>
          <w:tab w:val="left" w:pos="9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 CYR" w:hAnsi="Times New Roman"/>
          <w:color w:val="000000"/>
          <w:sz w:val="18"/>
          <w:szCs w:val="18"/>
          <w:lang w:bidi="en-US"/>
        </w:rPr>
        <w:t xml:space="preserve">Отдел экономического развития и сельского хозяйства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Администрации Притобольного  муниципального округа: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прогноз социально-экономического развития Притобольного  муниципального округа  на среднесрочный период;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разрабатывает прогноз социально-экономического развития Притобольного  муниципального округа  на долгосрочный период в порядке, установленном Администрацией Притобольного  муниципального округа;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 подводит предварительные итоги социально-экономического развития Притобольного  муниципального округа  за истекший период текущего финансового года и ожидаемые итоги социально- экономического развития Притобольного  муниципального округа  за текущий год в целом;</w:t>
      </w:r>
    </w:p>
    <w:p w:rsidR="0084777A" w:rsidRPr="0084777A" w:rsidRDefault="0084777A" w:rsidP="0084777A">
      <w:pPr>
        <w:widowControl w:val="0"/>
        <w:numPr>
          <w:ilvl w:val="0"/>
          <w:numId w:val="8"/>
        </w:numPr>
        <w:tabs>
          <w:tab w:val="left" w:pos="874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 xml:space="preserve">Отдел </w:t>
      </w:r>
      <w:proofErr w:type="spellStart"/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>жилищно</w:t>
      </w:r>
      <w:proofErr w:type="spellEnd"/>
      <w:r w:rsidRPr="0084777A">
        <w:rPr>
          <w:rFonts w:ascii="Times New Roman" w:eastAsia="Times New Roman CYR" w:hAnsi="Times New Roman"/>
          <w:color w:val="000000"/>
          <w:sz w:val="18"/>
          <w:szCs w:val="18"/>
          <w:lang w:eastAsia="en-US" w:bidi="en-US"/>
        </w:rPr>
        <w:t xml:space="preserve"> – коммунального хозяйства, строительства, архитектуры и проектирования 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Администрации Притобольного  муниципального округа разрабатывает инвестиционную программу Притобольного  муниципального округа в пределах доведенных объемов бюджетных ассигнований бюджета Притобольного  муниципального округа;</w:t>
      </w:r>
    </w:p>
    <w:p w:rsidR="0084777A" w:rsidRPr="0084777A" w:rsidRDefault="0084777A" w:rsidP="0084777A">
      <w:pPr>
        <w:widowControl w:val="0"/>
        <w:numPr>
          <w:ilvl w:val="0"/>
          <w:numId w:val="8"/>
        </w:numPr>
        <w:tabs>
          <w:tab w:val="left" w:pos="912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органы исполнительной власти Притобольного  муниципального округа:</w:t>
      </w:r>
    </w:p>
    <w:p w:rsidR="0084777A" w:rsidRPr="0084777A" w:rsidRDefault="0084777A" w:rsidP="0084777A">
      <w:pPr>
        <w:widowControl w:val="0"/>
        <w:tabs>
          <w:tab w:val="left" w:pos="6581"/>
        </w:tabs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разрабатывают муниципальные программы Притобольного  муниципального округа  и ведомственные целевые программы Притобольного  муниципального округа  на основе анализа эффективности использования бюджетных средств;</w:t>
      </w: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ab/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готовят предложения по оптимизации расходов бюджета Притобольного  муниципального округа, включающие предложения:</w:t>
      </w:r>
    </w:p>
    <w:p w:rsidR="0084777A" w:rsidRPr="0084777A" w:rsidRDefault="0084777A" w:rsidP="0084777A">
      <w:pPr>
        <w:widowControl w:val="0"/>
        <w:numPr>
          <w:ilvl w:val="0"/>
          <w:numId w:val="9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по реструктуризации сети муниципальных учреждений Притобольного  муниципального округа;</w:t>
      </w:r>
    </w:p>
    <w:p w:rsidR="0084777A" w:rsidRPr="0084777A" w:rsidRDefault="0084777A" w:rsidP="0084777A">
      <w:pPr>
        <w:widowControl w:val="0"/>
        <w:numPr>
          <w:ilvl w:val="0"/>
          <w:numId w:val="9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по сокращению неэффективных расходов и расходов, не носящих первоочередной характер;</w:t>
      </w:r>
    </w:p>
    <w:p w:rsidR="0084777A" w:rsidRPr="0084777A" w:rsidRDefault="0084777A" w:rsidP="0084777A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proofErr w:type="gram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главные администраторы доходов бюджета Притобольного муниципального округа и главные администраторы источников финансирования дефицита бюджета Притобольного  муниципального округа осуществляют прогнозирование поступлений по </w:t>
      </w:r>
      <w:proofErr w:type="spellStart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администрируемым</w:t>
      </w:r>
      <w:proofErr w:type="spellEnd"/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 xml:space="preserve"> доходам и источникам финансирования дефицита бюджета в соответствии с утвержденными ими методикой прогнозирования поступлений доходов в бюджет Притобольного  муниципального округа и методикой прогнозирования поступлений по источникам финансирования дефицита бюджета Притобольного  муниципального округа.</w:t>
      </w:r>
      <w:proofErr w:type="gramEnd"/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color w:val="000000"/>
          <w:sz w:val="18"/>
          <w:szCs w:val="18"/>
          <w:lang w:bidi="ru-RU"/>
        </w:rPr>
        <w:t>5. Основные мероприятия по составлению проекта бюджета Притобольного  муниципального округа на очередной финансовый год и плановый период осуществляются в соответствии с приложением к настоящему Порядку.</w:t>
      </w:r>
    </w:p>
    <w:p w:rsidR="0084777A" w:rsidRPr="0084777A" w:rsidRDefault="0084777A" w:rsidP="0084777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4777A" w:rsidRPr="0084777A" w:rsidRDefault="0084777A" w:rsidP="0084777A">
      <w:pPr>
        <w:widowControl w:val="0"/>
        <w:spacing w:after="0" w:line="274" w:lineRule="exact"/>
        <w:ind w:left="5700"/>
        <w:jc w:val="both"/>
        <w:rPr>
          <w:rFonts w:ascii="Times New Roman" w:eastAsia="Arial Unicode MS" w:hAnsi="Times New Roman"/>
          <w:color w:val="000000"/>
          <w:sz w:val="18"/>
        </w:rPr>
      </w:pPr>
      <w:r w:rsidRPr="0084777A">
        <w:rPr>
          <w:rFonts w:ascii="Times New Roman" w:eastAsia="Arial Unicode MS" w:hAnsi="Times New Roman"/>
          <w:color w:val="000000"/>
          <w:sz w:val="18"/>
          <w:szCs w:val="18"/>
        </w:rPr>
        <w:t>Приложение к Порядку составления проекта бюджета Притобольного муниципального округа Курганской области на очередной финансовый год и плановый период</w:t>
      </w:r>
    </w:p>
    <w:p w:rsidR="0084777A" w:rsidRPr="0084777A" w:rsidRDefault="0084777A" w:rsidP="0084777A">
      <w:pPr>
        <w:widowControl w:val="0"/>
        <w:spacing w:after="0" w:line="274" w:lineRule="exact"/>
        <w:ind w:left="5700"/>
        <w:jc w:val="both"/>
        <w:rPr>
          <w:rFonts w:ascii="Times New Roman" w:eastAsia="Arial Unicode MS" w:hAnsi="Times New Roman"/>
          <w:sz w:val="18"/>
          <w:szCs w:val="18"/>
        </w:rPr>
      </w:pPr>
    </w:p>
    <w:p w:rsidR="0084777A" w:rsidRPr="0084777A" w:rsidRDefault="0084777A" w:rsidP="0084777A">
      <w:pPr>
        <w:keepNext/>
        <w:keepLines/>
        <w:widowControl w:val="0"/>
        <w:spacing w:after="0" w:line="274" w:lineRule="exact"/>
        <w:ind w:left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bookmarkStart w:id="3" w:name="bookmark2"/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График</w:t>
      </w:r>
      <w:bookmarkEnd w:id="3"/>
    </w:p>
    <w:p w:rsidR="0084777A" w:rsidRPr="0084777A" w:rsidRDefault="0084777A" w:rsidP="0084777A">
      <w:pPr>
        <w:widowControl w:val="0"/>
        <w:spacing w:after="0" w:line="274" w:lineRule="exact"/>
        <w:ind w:left="56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 xml:space="preserve">основных мероприятий по составлению проекта бюджета муниципального округа  на </w:t>
      </w:r>
      <w:proofErr w:type="gramStart"/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очередной</w:t>
      </w:r>
      <w:proofErr w:type="gramEnd"/>
    </w:p>
    <w:p w:rsidR="0084777A" w:rsidRPr="0084777A" w:rsidRDefault="0084777A" w:rsidP="0084777A">
      <w:pPr>
        <w:widowControl w:val="0"/>
        <w:spacing w:after="0" w:line="274" w:lineRule="exact"/>
        <w:ind w:left="56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  <w:r w:rsidRPr="0084777A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  <w:t>финансовый год и плановый период</w:t>
      </w:r>
    </w:p>
    <w:p w:rsidR="0084777A" w:rsidRPr="0084777A" w:rsidRDefault="0084777A" w:rsidP="0084777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bidi="ru-RU"/>
        </w:rPr>
      </w:pPr>
    </w:p>
    <w:tbl>
      <w:tblPr>
        <w:tblStyle w:val="a4"/>
        <w:tblW w:w="0" w:type="auto"/>
        <w:tblInd w:w="665" w:type="dxa"/>
        <w:tblLook w:val="04A0"/>
      </w:tblPr>
      <w:tblGrid>
        <w:gridCol w:w="540"/>
        <w:gridCol w:w="3826"/>
        <w:gridCol w:w="3210"/>
        <w:gridCol w:w="2169"/>
      </w:tblGrid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Срок исполнения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Представление заявок в </w:t>
            </w:r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Отдел </w:t>
            </w:r>
            <w:proofErr w:type="spellStart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>жилищно</w:t>
            </w:r>
            <w:proofErr w:type="spellEnd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 – коммунального хозяйства, строительства, архитектуры и проектирования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Администрации  Притобольного  муниципального округа на осуществление бюджетных инвестиций в объекты капитального строительства муниципальной собственности  Притобольного  муниципального округа и на </w:t>
            </w:r>
            <w:proofErr w:type="spellStart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Главные распорядители средств бюджета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До 01 апреля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Согласование объемов бюджетных ассигнований на осуществление бюджетных инвестиций в объекты капитального строительства муниципальной собственности  Притобольного  муниципального округа  и на </w:t>
            </w:r>
            <w:proofErr w:type="spellStart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Отдел </w:t>
            </w:r>
            <w:proofErr w:type="spellStart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>жилищно</w:t>
            </w:r>
            <w:proofErr w:type="spellEnd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 – коммунального хозяйства, строительства, архитектуры и проектирования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Администрации  Притобольного  муниципального округа, главные распорядители средств бюджета Притобольного 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15 мая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Разработка и представление в Финансовое Управление Администрации  Притобольного  муниципального округа  проекта инвестиционной программы  Притобольного  муниципального округа  исходя из предельных объемов бюджетных ассигнований на осуществление бюджетных инвестиций в объекты капитального строительства муниципальной собственности  Притобольного  муниципального округа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Отдел </w:t>
            </w:r>
            <w:proofErr w:type="spellStart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>жилищно</w:t>
            </w:r>
            <w:proofErr w:type="spellEnd"/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 – коммунального хозяйства, строительства, архитектуры и проектирования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Администрации  Притобольного 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 1 июня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Представление в Финансовое Управление Администрации  Притобольного  муниципального округа  документов, подготовленных в соответствии с методикой прогнозирования доходов бюджета Притобольного  муниципального округа и методикой прогнозирования поступлений по источникам финансирования дефицита бюджета Притобольного  муниципального округа  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Главные администраторы доходов бюджета Притобольного  муниципального округа   и главные администраторы источников финансирования дефицита бюджета Притобольного 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до 5 августа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Представление в Финансовое Управление Администрации Притобольного  муниципального округа прогноза поступлений доходов от платных услуг и иной приносящей доход деятельности подведомственных казенных учреждений  Притобольного  муниципального округа в разрезе видов расходов и прогноза распределения объемов указанных доходов по разделам, подразделам, целевым статьям, видам расходов бюджетной классификации расходов бюджетов Российской Федерации и кодам классификации операций сектора государственного управления на очередной финансовый год и</w:t>
            </w:r>
            <w:proofErr w:type="gramEnd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плановый период с пояснительной запиской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Главные  распорядители средств бюджета Притобольного  муниципального округа  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5 августа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Представление в Финансовое Управление Администрации  Притобольного  муниципального округа  предварительных параметров прогноза социально-экономического развития  Притобольного  муниципального округа  на среднесрочный период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Отдел экономического развития и сельского хозяйства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Администрации  Притобольного 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 сентября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Разработка и доведение до главных распорядителей средств бюджета Притобольного  муниципального округа   методических материалов по формированию проектировок предельных объемов бюджетных ассигнований бюджета Притобольного  муниципального округа   на очередной финансовый год и плановый период по главным распорядителям средств бюджета Притобольного  муниципального округа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Финансовое Управление Администрации  Притобольного  муниципального округа  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 сентября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Подготовка изменений в муниципальные правовые акты в сфере налогов и сборов, бюджетных отношений  в установленном порядке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Финансовое Управление Администрации  Притобольного 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необходимости, в установленные сроки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826" w:type="dxa"/>
            <w:vAlign w:val="center"/>
          </w:tcPr>
          <w:p w:rsidR="0084777A" w:rsidRPr="0084777A" w:rsidRDefault="0084777A" w:rsidP="0084777A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Представление в Финансовое Управление Администрации Притобольного муниципального округа предложений по формированию перечня принимаемых расходных обязательств с одновременным предоставлением проектов нормативных правовых актов Притобольного муниципального округа, устанавливающих соответствующее расходное обязательство, необходимых расчетов и пояснительной записки, содержащей цели (задачи) реализации мероприятий, для осуществления которых требуется принятие расходных обязательств Притобольного муниципального округа, распределение предельных объемов бюджетных ассигнований на очередной финансовый год и плановый</w:t>
            </w:r>
            <w:proofErr w:type="gramEnd"/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период по разделам, подразделам, целевым статьям, видам </w:t>
            </w:r>
            <w:proofErr w:type="gramStart"/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расходов бюджетов классификации расходов бюджетов Российской Федерации</w:t>
            </w:r>
            <w:proofErr w:type="gramEnd"/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и кодам классификации операций сектора государственного управления, а также предложений по оптимизации расходов бюджета, в том числе:</w:t>
            </w:r>
          </w:p>
          <w:p w:rsidR="0084777A" w:rsidRPr="0084777A" w:rsidRDefault="0084777A" w:rsidP="0084777A">
            <w:pPr>
              <w:spacing w:line="274" w:lineRule="exact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по реструктуризации сети муниципальных учреждений Притобольного муниципального округа  (ликвидация, реорганизация, сокращение штатов);</w:t>
            </w:r>
          </w:p>
          <w:p w:rsidR="0084777A" w:rsidRPr="0084777A" w:rsidRDefault="0084777A" w:rsidP="0084777A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 по сокращению неэффективных расходов и расходов, не носящих первоочередной характер, и пояснительной записки к ним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Главные распорядители средств бюджета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15 сентября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Согласование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Финансовое Управление Администрации Притобольного муниципального округа, главные распорядители средств бюджета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20 сентября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Разработка в установленном порядке проектов нормативных правовых актов Притобольного муниципального округа, предусматривающих отмену (внесение изменений, приостановление действия, изменение сроков вступления в силу) отдельных положений нормативных правовых актов Притобольного муниципального округа, не обеспеченных источниками финансирования в очередном финансовом году и (или) плановом периоде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spacing w:line="278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Главные распорядители средств бюджета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 октября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Представление в Финансовое Управление  Администрации  Притобольного муниципального округа предварительных итогов социально-экономического развития  Притобольного муниципального округа за истекший период текущего финансового года и ожидаемых итогов социально-экономического развития Притобольного муниципального округа за текущий финансовый год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eastAsia="Times New Roman CYR" w:hAnsi="Times New Roman"/>
                <w:color w:val="000000"/>
                <w:sz w:val="18"/>
                <w:szCs w:val="18"/>
                <w:lang w:eastAsia="en-US" w:bidi="en-US"/>
              </w:rPr>
              <w:t xml:space="preserve">Отдел экономического развития и сельского хозяйства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Администрации 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 октября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Направление на рассмотрение в  Думу Притобольного муниципального округа Курганской области  проекта решения о бюджете Притобольного муниципального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округа на очередной финансовый год и плановый период со всеми необходимыми документами и материалами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Администрация  Притобольного муниципального округа, Финансовое Управление Администрации Притобольного муниципального </w:t>
            </w: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до 15 ноября, если бюджетным законодательством не предусмотрено иное </w:t>
            </w:r>
          </w:p>
        </w:tc>
      </w:tr>
      <w:tr w:rsidR="0084777A" w:rsidRPr="0084777A" w:rsidTr="0084777A">
        <w:tc>
          <w:tcPr>
            <w:tcW w:w="540" w:type="dxa"/>
          </w:tcPr>
          <w:p w:rsidR="0084777A" w:rsidRPr="0084777A" w:rsidRDefault="0084777A" w:rsidP="0084777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14.</w:t>
            </w:r>
          </w:p>
        </w:tc>
        <w:tc>
          <w:tcPr>
            <w:tcW w:w="3826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Представление в Правительство Курганской области документов и материалов, необходимых для подготовки заключения о соответствии требованиям бюджетного </w:t>
            </w:r>
            <w:proofErr w:type="spellStart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законодательствп</w:t>
            </w:r>
            <w:proofErr w:type="spellEnd"/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Российской Федерации проекта бюджета Притобольного муниципального округа Курганской области на очередной финансовый год и плановый период</w:t>
            </w:r>
          </w:p>
        </w:tc>
        <w:tc>
          <w:tcPr>
            <w:tcW w:w="3210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Администрация  Притобольного муниципального округа, Финансовое Управление Администрации Притобольного муниципального округа</w:t>
            </w:r>
          </w:p>
        </w:tc>
        <w:tc>
          <w:tcPr>
            <w:tcW w:w="2169" w:type="dxa"/>
          </w:tcPr>
          <w:p w:rsidR="0084777A" w:rsidRPr="0084777A" w:rsidRDefault="0084777A" w:rsidP="008477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477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 15 ноября</w:t>
            </w:r>
          </w:p>
        </w:tc>
      </w:tr>
    </w:tbl>
    <w:p w:rsidR="0084777A" w:rsidRDefault="0084777A" w:rsidP="0084777A">
      <w:pPr>
        <w:widowControl w:val="0"/>
        <w:spacing w:after="0" w:line="274" w:lineRule="exact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190657" w:rsidRPr="0084777A" w:rsidRDefault="00190657" w:rsidP="0084777A">
      <w:pPr>
        <w:widowControl w:val="0"/>
        <w:spacing w:after="0" w:line="274" w:lineRule="exact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</w:p>
    <w:p w:rsidR="00876B82" w:rsidRPr="00876B82" w:rsidRDefault="00876B82" w:rsidP="00876B82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876B82">
        <w:rPr>
          <w:rFonts w:ascii="Times New Roman" w:eastAsia="Times New Roman" w:hAnsi="Times New Roman"/>
          <w:b/>
          <w:bCs/>
          <w:sz w:val="18"/>
          <w:szCs w:val="18"/>
        </w:rPr>
        <w:t>РОССИЙСКАЯ ФЕДЕРАЦИЯ</w:t>
      </w:r>
      <w:r w:rsidRPr="00876B82">
        <w:rPr>
          <w:rFonts w:ascii="Times New Roman" w:eastAsia="Times New Roman" w:hAnsi="Times New Roman"/>
          <w:b/>
          <w:bCs/>
          <w:sz w:val="18"/>
          <w:szCs w:val="18"/>
        </w:rPr>
        <w:br/>
        <w:t>КУРГАНСКАЯ ОБЛАСТЬ</w:t>
      </w:r>
      <w:r w:rsidRPr="00876B82">
        <w:rPr>
          <w:rFonts w:ascii="Times New Roman" w:eastAsia="Times New Roman" w:hAnsi="Times New Roman"/>
          <w:b/>
          <w:bCs/>
          <w:sz w:val="18"/>
          <w:szCs w:val="18"/>
        </w:rPr>
        <w:br/>
        <w:t>ПРИТОБОЛЬНЫЙ МУНИЦИПАЛЬНЫЙ ОКРУГ</w:t>
      </w:r>
      <w:r w:rsidRPr="00876B82">
        <w:rPr>
          <w:rFonts w:ascii="Times New Roman" w:eastAsia="Times New Roman" w:hAnsi="Times New Roman"/>
          <w:b/>
          <w:bCs/>
          <w:sz w:val="18"/>
          <w:szCs w:val="18"/>
        </w:rPr>
        <w:br/>
        <w:t>АДМИНИСТРАЦИЯ ПРИТОБОЛЬНОГО МУНИЦИПАЛЬНОГО ОКРУГА</w:t>
      </w:r>
    </w:p>
    <w:p w:rsidR="00876B82" w:rsidRPr="00876B82" w:rsidRDefault="00876B82" w:rsidP="00876B82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876B82">
        <w:rPr>
          <w:rFonts w:ascii="Times New Roman" w:eastAsia="Times New Roman" w:hAnsi="Times New Roman"/>
          <w:b/>
          <w:bCs/>
          <w:sz w:val="18"/>
          <w:szCs w:val="18"/>
        </w:rPr>
        <w:t>ПОСТАНОВЛЕНИЕ</w:t>
      </w:r>
    </w:p>
    <w:p w:rsidR="00876B82" w:rsidRPr="00876B82" w:rsidRDefault="00190657" w:rsidP="00876B82">
      <w:pPr>
        <w:widowControl w:val="0"/>
        <w:tabs>
          <w:tab w:val="left" w:pos="2453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876B82" w:rsidRPr="00876B82">
        <w:rPr>
          <w:rFonts w:ascii="Times New Roman" w:eastAsia="Times New Roman" w:hAnsi="Times New Roman"/>
          <w:b/>
          <w:sz w:val="18"/>
          <w:szCs w:val="18"/>
        </w:rPr>
        <w:t xml:space="preserve">от </w:t>
      </w:r>
      <w:r w:rsidRPr="00190657">
        <w:rPr>
          <w:rFonts w:ascii="Times New Roman" w:eastAsia="Times New Roman" w:hAnsi="Times New Roman"/>
          <w:b/>
          <w:bCs/>
          <w:iCs/>
          <w:color w:val="000000"/>
          <w:spacing w:val="-20"/>
          <w:sz w:val="20"/>
          <w:szCs w:val="18"/>
          <w:shd w:val="clear" w:color="auto" w:fill="FFFFFF"/>
          <w:lang w:bidi="ru-RU"/>
        </w:rPr>
        <w:t>29 сентября</w:t>
      </w:r>
      <w:r w:rsidRPr="00190657">
        <w:rPr>
          <w:rFonts w:ascii="Times New Roman" w:eastAsia="Times New Roman" w:hAnsi="Times New Roman"/>
          <w:bCs/>
          <w:iCs/>
          <w:color w:val="000000"/>
          <w:spacing w:val="-20"/>
          <w:sz w:val="20"/>
          <w:szCs w:val="18"/>
          <w:shd w:val="clear" w:color="auto" w:fill="FFFFFF"/>
          <w:lang w:bidi="ru-RU"/>
        </w:rPr>
        <w:t xml:space="preserve"> </w:t>
      </w:r>
      <w:r w:rsidR="00876B82" w:rsidRPr="00876B82">
        <w:rPr>
          <w:rFonts w:ascii="Times New Roman" w:eastAsia="Times New Roman" w:hAnsi="Times New Roman"/>
          <w:b/>
          <w:sz w:val="18"/>
          <w:szCs w:val="18"/>
        </w:rPr>
        <w:t>2023 года №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66</w:t>
      </w:r>
      <w:r w:rsidR="00876B82" w:rsidRPr="00876B82">
        <w:rPr>
          <w:rFonts w:ascii="Times New Roman" w:eastAsia="Times New Roman" w:hAnsi="Times New Roman"/>
          <w:b/>
          <w:sz w:val="18"/>
          <w:szCs w:val="18"/>
        </w:rPr>
        <w:t xml:space="preserve"> с. Глядянское</w:t>
      </w:r>
    </w:p>
    <w:tbl>
      <w:tblPr>
        <w:tblW w:w="0" w:type="auto"/>
        <w:tblInd w:w="51" w:type="dxa"/>
        <w:tblLook w:val="0000"/>
      </w:tblPr>
      <w:tblGrid>
        <w:gridCol w:w="4836"/>
      </w:tblGrid>
      <w:tr w:rsidR="00876B82" w:rsidRPr="00876B82" w:rsidTr="00C44521">
        <w:trPr>
          <w:trHeight w:val="1529"/>
        </w:trPr>
        <w:tc>
          <w:tcPr>
            <w:tcW w:w="4836" w:type="dxa"/>
          </w:tcPr>
          <w:p w:rsidR="00876B82" w:rsidRPr="00876B82" w:rsidRDefault="00876B82" w:rsidP="00876B82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b/>
                <w:sz w:val="18"/>
                <w:szCs w:val="18"/>
              </w:rPr>
              <w:t>О внесении изменения в постановление Администрации Притобольного района от 06.10.2022 г. №248 «Об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2023 год»</w:t>
            </w:r>
          </w:p>
        </w:tc>
      </w:tr>
    </w:tbl>
    <w:p w:rsidR="00876B82" w:rsidRPr="00876B82" w:rsidRDefault="00876B82" w:rsidP="00876B82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 xml:space="preserve">В целях уточнения содержания нормативного правового акта Администрации Притобольного района,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Притобольного муниципального округа </w:t>
      </w:r>
    </w:p>
    <w:p w:rsidR="00876B82" w:rsidRPr="00876B82" w:rsidRDefault="00876B82" w:rsidP="00876B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>ПОСТАНОВЛЯЕТ:</w:t>
      </w:r>
    </w:p>
    <w:p w:rsidR="00876B82" w:rsidRPr="00876B82" w:rsidRDefault="00876B82" w:rsidP="00876B82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>В постановление Администрации Притобольного района от 06.10.2022 г. № 248 «Об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2023 год» (далее - муниципальная программа) внести изменение, изложив Раздел IX. Муниципальной программы в следующей редакции:</w:t>
      </w:r>
    </w:p>
    <w:p w:rsidR="00876B82" w:rsidRPr="00876B82" w:rsidRDefault="00876B82" w:rsidP="00876B82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>«Раздел IX. Информация по ресурсному обеспечению Программы Объем финансирования мероприятий Программы из средств бюджета Притобольного района:</w:t>
      </w:r>
    </w:p>
    <w:p w:rsidR="00876B82" w:rsidRPr="00876B82" w:rsidRDefault="00876B82" w:rsidP="00876B82">
      <w:pPr>
        <w:widowControl w:val="0"/>
        <w:spacing w:after="0" w:line="240" w:lineRule="auto"/>
        <w:ind w:right="120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8620" w:type="dxa"/>
        <w:jc w:val="center"/>
        <w:tblInd w:w="94" w:type="dxa"/>
        <w:tblLook w:val="04A0"/>
      </w:tblPr>
      <w:tblGrid>
        <w:gridCol w:w="4700"/>
        <w:gridCol w:w="1840"/>
        <w:gridCol w:w="2080"/>
      </w:tblGrid>
      <w:tr w:rsidR="00876B82" w:rsidRPr="00876B82" w:rsidTr="00C44521">
        <w:trPr>
          <w:trHeight w:hRule="exact" w:val="31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Объем финансирования (рублей)</w:t>
            </w:r>
          </w:p>
        </w:tc>
      </w:tr>
      <w:tr w:rsidR="00876B82" w:rsidRPr="00876B82" w:rsidTr="00C44521">
        <w:trPr>
          <w:trHeight w:hRule="exact" w:val="58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Организация общественных и временных работ - всего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874300,00</w:t>
            </w:r>
          </w:p>
        </w:tc>
      </w:tr>
      <w:tr w:rsidR="00876B82" w:rsidRPr="00876B82" w:rsidTr="00C44521">
        <w:trPr>
          <w:trHeight w:hRule="exact" w:val="573"/>
          <w:jc w:val="center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876B82" w:rsidRPr="00876B82" w:rsidTr="00C44521">
        <w:trPr>
          <w:trHeight w:val="194"/>
          <w:jc w:val="center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801300,00</w:t>
            </w:r>
          </w:p>
        </w:tc>
      </w:tr>
      <w:tr w:rsidR="00876B82" w:rsidRPr="00876B82" w:rsidTr="00C44521">
        <w:trPr>
          <w:trHeight w:hRule="exact" w:val="30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Администрация Березовского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76B82" w:rsidRPr="00876B82" w:rsidTr="00C44521">
        <w:trPr>
          <w:trHeight w:hRule="exact" w:val="292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Боровлянского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48638,30</w:t>
            </w:r>
          </w:p>
        </w:tc>
      </w:tr>
      <w:tr w:rsidR="00876B82" w:rsidRPr="00876B82" w:rsidTr="00C44521">
        <w:trPr>
          <w:trHeight w:hRule="exact" w:val="28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Гладковского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37694,69</w:t>
            </w:r>
          </w:p>
        </w:tc>
      </w:tr>
      <w:tr w:rsidR="00876B82" w:rsidRPr="00876B82" w:rsidTr="00C44521">
        <w:trPr>
          <w:trHeight w:hRule="exact" w:val="272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Администрация Глядянского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310075,47</w:t>
            </w:r>
          </w:p>
        </w:tc>
      </w:tr>
      <w:tr w:rsidR="00876B82" w:rsidRPr="00876B82" w:rsidTr="00C44521">
        <w:trPr>
          <w:trHeight w:hRule="exact" w:val="289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Администрация Давыдовского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24319,15</w:t>
            </w:r>
          </w:p>
        </w:tc>
      </w:tr>
      <w:tr w:rsidR="00876B82" w:rsidRPr="00876B82" w:rsidTr="00C44521">
        <w:trPr>
          <w:trHeight w:val="326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Межборного</w:t>
            </w:r>
            <w:proofErr w:type="spellEnd"/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48638,30</w:t>
            </w:r>
          </w:p>
        </w:tc>
      </w:tr>
      <w:tr w:rsidR="00876B82" w:rsidRPr="00876B82" w:rsidTr="00C44521">
        <w:trPr>
          <w:trHeight w:hRule="exact" w:val="297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Нагорского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40104,29</w:t>
            </w:r>
          </w:p>
        </w:tc>
      </w:tr>
      <w:tr w:rsidR="00876B82" w:rsidRPr="00876B82" w:rsidTr="00C44521">
        <w:trPr>
          <w:trHeight w:hRule="exact" w:val="288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Обуховского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76B82" w:rsidRPr="00876B82" w:rsidTr="00C44521">
        <w:trPr>
          <w:trHeight w:hRule="exact" w:val="277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Плотниковского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145914,90</w:t>
            </w:r>
          </w:p>
        </w:tc>
      </w:tr>
      <w:tr w:rsidR="00876B82" w:rsidRPr="00876B82" w:rsidTr="00C44521">
        <w:trPr>
          <w:trHeight w:hRule="exact" w:val="296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Раскатихинского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97276,60</w:t>
            </w:r>
          </w:p>
        </w:tc>
      </w:tr>
      <w:tr w:rsidR="00876B82" w:rsidRPr="00876B82" w:rsidTr="00C44521">
        <w:trPr>
          <w:trHeight w:hRule="exact" w:val="27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Чернавского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24319,15</w:t>
            </w:r>
          </w:p>
        </w:tc>
      </w:tr>
      <w:tr w:rsidR="00876B82" w:rsidRPr="00876B82" w:rsidTr="00C44521">
        <w:trPr>
          <w:trHeight w:hRule="exact" w:val="29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Ялымского</w:t>
            </w:r>
            <w:proofErr w:type="spellEnd"/>
            <w:r w:rsidRPr="00876B82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B82" w:rsidRPr="00876B82" w:rsidRDefault="00876B82" w:rsidP="00876B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B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24319,15</w:t>
            </w:r>
          </w:p>
        </w:tc>
      </w:tr>
    </w:tbl>
    <w:p w:rsidR="00876B82" w:rsidRPr="00876B82" w:rsidRDefault="00876B82" w:rsidP="00876B8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76B82" w:rsidRPr="00876B82" w:rsidRDefault="00876B82" w:rsidP="00876B82">
      <w:pPr>
        <w:widowControl w:val="0"/>
        <w:numPr>
          <w:ilvl w:val="0"/>
          <w:numId w:val="18"/>
        </w:numPr>
        <w:tabs>
          <w:tab w:val="left" w:pos="107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 xml:space="preserve">Опубликовать настоящее постановление в информационном бюллетене «Муниципальный вестник </w:t>
      </w:r>
      <w:proofErr w:type="spellStart"/>
      <w:r w:rsidRPr="00876B82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876B82">
        <w:rPr>
          <w:rFonts w:ascii="Times New Roman" w:eastAsia="Times New Roman" w:hAnsi="Times New Roman"/>
          <w:sz w:val="18"/>
          <w:szCs w:val="18"/>
        </w:rPr>
        <w:t>», разместить на официальном сайте Администрации Притобольного муниципального округа в сети «Интернет».</w:t>
      </w:r>
    </w:p>
    <w:p w:rsidR="00876B82" w:rsidRPr="00876B82" w:rsidRDefault="00876B82" w:rsidP="00876B82">
      <w:pPr>
        <w:widowControl w:val="0"/>
        <w:numPr>
          <w:ilvl w:val="0"/>
          <w:numId w:val="18"/>
        </w:numPr>
        <w:tabs>
          <w:tab w:val="left" w:pos="1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>Контроль за выполнением настоящего постановления возложить на исполняющего обязанности заместителя Главы Притобольного муниципального округа Курганской област</w:t>
      </w:r>
      <w:proofErr w:type="gramStart"/>
      <w:r w:rsidRPr="00876B82">
        <w:rPr>
          <w:rFonts w:ascii="Times New Roman" w:eastAsia="Times New Roman" w:hAnsi="Times New Roman"/>
          <w:sz w:val="18"/>
          <w:szCs w:val="18"/>
        </w:rPr>
        <w:t>и-</w:t>
      </w:r>
      <w:proofErr w:type="gramEnd"/>
      <w:r w:rsidRPr="00876B82">
        <w:rPr>
          <w:rFonts w:ascii="Times New Roman" w:eastAsia="Times New Roman" w:hAnsi="Times New Roman"/>
          <w:sz w:val="18"/>
          <w:szCs w:val="18"/>
        </w:rPr>
        <w:t xml:space="preserve"> руководителя Финансового управления Администрации Притобольного муниципального округа Курганской области Лушникову О.Н. </w:t>
      </w:r>
    </w:p>
    <w:p w:rsidR="00876B82" w:rsidRPr="00876B82" w:rsidRDefault="00876B82" w:rsidP="00876B8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76B82" w:rsidRPr="00876B82" w:rsidRDefault="00876B82" w:rsidP="00876B8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76B82" w:rsidRPr="00876B82" w:rsidRDefault="00876B82" w:rsidP="00876B8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76B82" w:rsidRPr="00876B82" w:rsidRDefault="00876B82" w:rsidP="00876B82">
      <w:pPr>
        <w:widowControl w:val="0"/>
        <w:tabs>
          <w:tab w:val="left" w:pos="103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 xml:space="preserve">Глава Притобольного муниципального округа    </w:t>
      </w:r>
    </w:p>
    <w:p w:rsidR="00876B82" w:rsidRPr="00876B82" w:rsidRDefault="00876B82" w:rsidP="00876B82">
      <w:pPr>
        <w:widowControl w:val="0"/>
        <w:tabs>
          <w:tab w:val="left" w:pos="103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lastRenderedPageBreak/>
        <w:t xml:space="preserve">Курганской области                                                                                             </w:t>
      </w:r>
      <w:r w:rsidRPr="00876B82">
        <w:rPr>
          <w:rFonts w:ascii="Times New Roman" w:eastAsia="Times New Roman" w:hAnsi="Times New Roman"/>
          <w:sz w:val="18"/>
          <w:szCs w:val="18"/>
        </w:rPr>
        <w:tab/>
      </w:r>
      <w:r w:rsidRPr="00876B82">
        <w:rPr>
          <w:rFonts w:ascii="Times New Roman" w:eastAsia="Times New Roman" w:hAnsi="Times New Roman"/>
          <w:sz w:val="18"/>
          <w:szCs w:val="18"/>
        </w:rPr>
        <w:tab/>
      </w:r>
      <w:r w:rsidRPr="00876B82">
        <w:rPr>
          <w:rFonts w:ascii="Times New Roman" w:eastAsia="Times New Roman" w:hAnsi="Times New Roman"/>
          <w:sz w:val="18"/>
          <w:szCs w:val="18"/>
        </w:rPr>
        <w:tab/>
      </w:r>
      <w:r w:rsidRPr="00876B82">
        <w:rPr>
          <w:rFonts w:ascii="Times New Roman" w:eastAsia="Times New Roman" w:hAnsi="Times New Roman"/>
          <w:sz w:val="18"/>
          <w:szCs w:val="18"/>
        </w:rPr>
        <w:tab/>
      </w:r>
      <w:r w:rsidRPr="00876B82">
        <w:rPr>
          <w:rFonts w:ascii="Times New Roman" w:eastAsia="Times New Roman" w:hAnsi="Times New Roman"/>
          <w:sz w:val="18"/>
          <w:szCs w:val="18"/>
        </w:rPr>
        <w:tab/>
        <w:t>Д.А.Спиридонов</w:t>
      </w:r>
    </w:p>
    <w:p w:rsidR="00876B82" w:rsidRPr="00876B82" w:rsidRDefault="00876B82" w:rsidP="00876B8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76B82" w:rsidRPr="00876B82" w:rsidRDefault="00876B82" w:rsidP="00876B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 xml:space="preserve">Исп. Е.Д. Соколова </w:t>
      </w:r>
    </w:p>
    <w:p w:rsidR="00876B82" w:rsidRPr="00876B82" w:rsidRDefault="00876B82" w:rsidP="00876B8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76B82">
        <w:rPr>
          <w:rFonts w:ascii="Times New Roman" w:eastAsia="Times New Roman" w:hAnsi="Times New Roman"/>
          <w:sz w:val="18"/>
          <w:szCs w:val="18"/>
        </w:rPr>
        <w:t>83522-42-89-87 (205)</w:t>
      </w:r>
    </w:p>
    <w:p w:rsidR="00876B82" w:rsidRDefault="00876B82" w:rsidP="0084777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90657" w:rsidRDefault="00190657" w:rsidP="0084777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90657" w:rsidRPr="00876B82" w:rsidRDefault="00190657" w:rsidP="0084777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4777A" w:rsidRPr="0084777A" w:rsidRDefault="0084777A" w:rsidP="0084777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РОССИЙСКАЯ  ФЕДЕРАЦИЯ</w:t>
      </w:r>
    </w:p>
    <w:p w:rsidR="0084777A" w:rsidRPr="0084777A" w:rsidRDefault="0084777A" w:rsidP="0084777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84777A" w:rsidRPr="0084777A" w:rsidRDefault="0084777A" w:rsidP="0084777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 КУРГАНСКОЙ ОБЛАСТИ</w:t>
      </w:r>
    </w:p>
    <w:p w:rsidR="0084777A" w:rsidRPr="0084777A" w:rsidRDefault="0084777A" w:rsidP="0084777A">
      <w:pPr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ДУМА ПРИТОБОЛЬНОГО МУНИЦИПАЛЬНОГО ОКРУГА</w:t>
      </w:r>
    </w:p>
    <w:p w:rsidR="0084777A" w:rsidRPr="0084777A" w:rsidRDefault="0084777A" w:rsidP="0084777A">
      <w:pPr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КУРГАНСКОЙ ОБЛАСТИ</w:t>
      </w:r>
    </w:p>
    <w:p w:rsidR="0084777A" w:rsidRPr="0084777A" w:rsidRDefault="0084777A" w:rsidP="0084777A">
      <w:pPr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84777A" w:rsidRPr="0084777A" w:rsidRDefault="0084777A" w:rsidP="0084777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b/>
          <w:sz w:val="18"/>
          <w:szCs w:val="18"/>
        </w:rPr>
        <w:t>от  27 сентября 2023 года № 121</w:t>
      </w:r>
      <w:r w:rsidR="00190657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84777A">
        <w:rPr>
          <w:rFonts w:ascii="Times New Roman" w:eastAsia="Times New Roman" w:hAnsi="Times New Roman"/>
          <w:b/>
          <w:sz w:val="18"/>
          <w:szCs w:val="18"/>
        </w:rPr>
        <w:t>с. Глядянское</w:t>
      </w:r>
    </w:p>
    <w:p w:rsidR="0084777A" w:rsidRPr="0084777A" w:rsidRDefault="0084777A" w:rsidP="0084777A">
      <w:pPr>
        <w:tabs>
          <w:tab w:val="left" w:pos="9900"/>
        </w:tabs>
        <w:spacing w:after="0" w:line="240" w:lineRule="auto"/>
        <w:ind w:right="79"/>
        <w:rPr>
          <w:rFonts w:ascii="Times New Roman" w:eastAsia="Times New Roman" w:hAnsi="Times New Roman"/>
          <w:b/>
          <w:bCs/>
          <w:sz w:val="18"/>
          <w:szCs w:val="18"/>
        </w:rPr>
      </w:pPr>
      <w:r w:rsidRPr="0084777A">
        <w:rPr>
          <w:rFonts w:ascii="Times New Roman" w:eastAsia="Times New Roman" w:hAnsi="Times New Roman"/>
          <w:b/>
          <w:bCs/>
          <w:sz w:val="18"/>
          <w:szCs w:val="18"/>
        </w:rPr>
        <w:t>Об установлении земельного налога</w:t>
      </w:r>
    </w:p>
    <w:p w:rsidR="0084777A" w:rsidRPr="0084777A" w:rsidRDefault="0084777A" w:rsidP="0084777A">
      <w:pPr>
        <w:tabs>
          <w:tab w:val="left" w:pos="9900"/>
        </w:tabs>
        <w:spacing w:after="0" w:line="240" w:lineRule="auto"/>
        <w:ind w:right="79"/>
        <w:rPr>
          <w:rFonts w:ascii="Times New Roman" w:eastAsia="Times New Roman" w:hAnsi="Times New Roman"/>
          <w:b/>
          <w:bCs/>
          <w:sz w:val="18"/>
          <w:szCs w:val="18"/>
        </w:rPr>
      </w:pPr>
      <w:r w:rsidRPr="0084777A">
        <w:rPr>
          <w:rFonts w:ascii="Times New Roman" w:eastAsia="Times New Roman" w:hAnsi="Times New Roman"/>
          <w:b/>
          <w:bCs/>
          <w:sz w:val="18"/>
          <w:szCs w:val="18"/>
        </w:rPr>
        <w:t>на территории Притобольного</w:t>
      </w:r>
    </w:p>
    <w:p w:rsidR="0084777A" w:rsidRPr="0084777A" w:rsidRDefault="0084777A" w:rsidP="0084777A">
      <w:pPr>
        <w:tabs>
          <w:tab w:val="left" w:pos="9900"/>
        </w:tabs>
        <w:spacing w:after="0" w:line="240" w:lineRule="auto"/>
        <w:ind w:right="79"/>
        <w:rPr>
          <w:rFonts w:ascii="Times New Roman" w:eastAsia="Times New Roman" w:hAnsi="Times New Roman"/>
          <w:b/>
          <w:bCs/>
          <w:sz w:val="18"/>
          <w:szCs w:val="18"/>
        </w:rPr>
      </w:pPr>
      <w:r w:rsidRPr="0084777A">
        <w:rPr>
          <w:rFonts w:ascii="Times New Roman" w:eastAsia="Times New Roman" w:hAnsi="Times New Roman"/>
          <w:b/>
          <w:bCs/>
          <w:sz w:val="18"/>
          <w:szCs w:val="18"/>
        </w:rPr>
        <w:t xml:space="preserve">муниципального округа </w:t>
      </w:r>
    </w:p>
    <w:p w:rsidR="0084777A" w:rsidRPr="0084777A" w:rsidRDefault="0084777A" w:rsidP="0084777A">
      <w:pPr>
        <w:tabs>
          <w:tab w:val="left" w:pos="9900"/>
        </w:tabs>
        <w:spacing w:after="0" w:line="240" w:lineRule="auto"/>
        <w:ind w:right="79"/>
        <w:rPr>
          <w:rFonts w:ascii="Times New Roman" w:eastAsia="Times New Roman" w:hAnsi="Times New Roman"/>
          <w:b/>
          <w:bCs/>
          <w:sz w:val="18"/>
          <w:szCs w:val="18"/>
        </w:rPr>
      </w:pPr>
      <w:r w:rsidRPr="0084777A">
        <w:rPr>
          <w:rFonts w:ascii="Times New Roman" w:eastAsia="Times New Roman" w:hAnsi="Times New Roman"/>
          <w:b/>
          <w:bCs/>
          <w:sz w:val="18"/>
          <w:szCs w:val="18"/>
        </w:rPr>
        <w:t>Курганской области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4777A">
        <w:rPr>
          <w:rFonts w:ascii="Times New Roman" w:eastAsia="Times New Roman" w:hAnsi="Times New Roman"/>
          <w:sz w:val="18"/>
          <w:szCs w:val="18"/>
        </w:rPr>
        <w:t>В соответствии с главой 31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Курганской области от 30 декабря 2022 г. № 104 «</w:t>
      </w:r>
      <w:r w:rsidRPr="0084777A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>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</w:t>
      </w:r>
      <w:proofErr w:type="gramEnd"/>
      <w:r w:rsidRPr="0084777A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 xml:space="preserve"> и </w:t>
      </w:r>
      <w:proofErr w:type="gramStart"/>
      <w:r w:rsidRPr="0084777A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>внесении</w:t>
      </w:r>
      <w:proofErr w:type="gramEnd"/>
      <w:r w:rsidRPr="0084777A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 xml:space="preserve"> изменений в некоторые законы Курганской области</w:t>
      </w:r>
      <w:r w:rsidRPr="0084777A">
        <w:rPr>
          <w:rFonts w:ascii="Times New Roman" w:eastAsia="Times New Roman" w:hAnsi="Times New Roman"/>
          <w:sz w:val="18"/>
          <w:szCs w:val="18"/>
        </w:rPr>
        <w:t>», Уставом Притобольного муниципального округа Курганской области, Дума Притобольного муниципального округа Курганской области</w:t>
      </w:r>
    </w:p>
    <w:p w:rsidR="0084777A" w:rsidRPr="0084777A" w:rsidRDefault="0084777A" w:rsidP="0084777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bCs/>
          <w:kern w:val="1"/>
          <w:sz w:val="18"/>
          <w:szCs w:val="18"/>
          <w:lang w:eastAsia="ar-SA"/>
        </w:rPr>
      </w:pPr>
      <w:r w:rsidRPr="0084777A">
        <w:rPr>
          <w:rFonts w:ascii="Times New Roman" w:eastAsia="Lucida Sans Unicode" w:hAnsi="Times New Roman"/>
          <w:b/>
          <w:bCs/>
          <w:kern w:val="1"/>
          <w:sz w:val="18"/>
          <w:szCs w:val="18"/>
          <w:lang w:eastAsia="ar-SA"/>
        </w:rPr>
        <w:t>РЕШИЛА: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1. Установить и ввести в действие на территории Притобольного муниципального округа Курганской области земельный налог (далее - налог).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2.Установить налоговые ставки по налогу в следующих размерах:</w:t>
      </w:r>
    </w:p>
    <w:p w:rsidR="0084777A" w:rsidRPr="0084777A" w:rsidRDefault="0084777A" w:rsidP="0084777A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1) 0,2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en-US"/>
        </w:rPr>
      </w:pPr>
      <w:r w:rsidRPr="0084777A">
        <w:rPr>
          <w:rFonts w:ascii="Times New Roman" w:eastAsia="Times New Roman" w:hAnsi="Times New Roman"/>
          <w:bCs/>
          <w:sz w:val="18"/>
          <w:szCs w:val="18"/>
          <w:lang w:eastAsia="en-US"/>
        </w:rPr>
        <w:t>2) 0,3 процента в отношении земельных участков: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en-US"/>
        </w:rPr>
      </w:pPr>
      <w:proofErr w:type="gramStart"/>
      <w:r w:rsidRPr="0084777A">
        <w:rPr>
          <w:rFonts w:ascii="Times New Roman" w:eastAsia="Times New Roman" w:hAnsi="Times New Roman"/>
          <w:bCs/>
          <w:sz w:val="18"/>
          <w:szCs w:val="1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4777A" w:rsidRPr="0084777A" w:rsidRDefault="0084777A" w:rsidP="0084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84777A">
        <w:rPr>
          <w:rFonts w:ascii="Times New Roman" w:eastAsia="Times New Roman" w:hAnsi="Times New Roman"/>
          <w:bCs/>
          <w:sz w:val="18"/>
          <w:szCs w:val="18"/>
        </w:rPr>
        <w:t>- 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4777A" w:rsidRPr="0084777A" w:rsidRDefault="0084777A" w:rsidP="0084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777A" w:rsidRPr="0084777A" w:rsidRDefault="0084777A" w:rsidP="0084777A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3) 1,5 процента в отношении прочих земельных участков.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3.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4. Признать утратившими силу: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- решение Березовской сельской Думы от 28 ноября 2019 года № 23 «Об установлении земельного налога на территории Березовского сельсовета», решение Березовской сельской Думы от 16 ноября 2021 года № 12 «О внесении изменений в решение Березовской сельской Думы от 28 ноября 2019 года № 23 «Об установлении земельного налога на территории Березовского сельсовета»;</w:t>
      </w:r>
    </w:p>
    <w:p w:rsidR="0084777A" w:rsidRPr="0084777A" w:rsidRDefault="0084777A" w:rsidP="00847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 -решение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28 ноября 2019 года № 38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Боровлянского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25 ноября 2021 года № 16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28 ноября 2019 года № 38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Боровлянского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21 ноября 2019 года № 19«Об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Гладковского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2021 года № 13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</w:t>
      </w:r>
      <w:bookmarkStart w:id="4" w:name="_Hlk145422777"/>
      <w:r w:rsidRPr="0084777A">
        <w:rPr>
          <w:rFonts w:ascii="Times New Roman" w:eastAsia="Times New Roman" w:hAnsi="Times New Roman"/>
          <w:sz w:val="18"/>
          <w:szCs w:val="18"/>
        </w:rPr>
        <w:t>21.11.2019 г.</w:t>
      </w:r>
      <w:bookmarkEnd w:id="4"/>
      <w:r w:rsidRPr="0084777A">
        <w:rPr>
          <w:rFonts w:ascii="Times New Roman" w:eastAsia="Times New Roman" w:hAnsi="Times New Roman"/>
          <w:sz w:val="18"/>
          <w:szCs w:val="18"/>
        </w:rPr>
        <w:t xml:space="preserve"> № 19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Гладковского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 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Глядянской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2019 года № 14«Об установлении земельного налога на территории муниципального образования Глядянский сельсовет Притобольного района Курганской области»; 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Давыдовской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25 ноября 2019 года № 25«Об установлении земельного налога на территории Давыдовского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Нагорской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26 ноября 2019 года № 37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Межборной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25 ноября 2019 года № 27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Межборного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Межборной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2021 года № 14«О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Межборной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25.11.2019г.№ 27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Межборного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Плотниковской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 19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Плотниковского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Плотниковской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22 ноября 2021 года № 21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Плотниковской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№19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Плотниковскогосельсовета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>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2019 года № 34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</w:t>
      </w:r>
      <w:bookmarkStart w:id="5" w:name="_Hlk145422914"/>
      <w:bookmarkStart w:id="6" w:name="_Hlk145422918"/>
      <w:r w:rsidRPr="0084777A">
        <w:rPr>
          <w:rFonts w:ascii="Times New Roman" w:eastAsia="Times New Roman" w:hAnsi="Times New Roman"/>
          <w:sz w:val="18"/>
          <w:szCs w:val="18"/>
        </w:rPr>
        <w:t xml:space="preserve">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20 августа 2020 года № 12 «О внесении изменения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2019 года № 34 «Об установлении земельного налога на территории 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</w:t>
      </w:r>
      <w:bookmarkEnd w:id="5"/>
      <w:r w:rsidRPr="0084777A">
        <w:rPr>
          <w:rFonts w:ascii="Times New Roman" w:eastAsia="Times New Roman" w:hAnsi="Times New Roman"/>
          <w:sz w:val="18"/>
          <w:szCs w:val="18"/>
        </w:rPr>
        <w:t>18 ноября 2021 года № 15</w:t>
      </w:r>
      <w:proofErr w:type="gramEnd"/>
      <w:r w:rsidRPr="0084777A">
        <w:rPr>
          <w:rFonts w:ascii="Times New Roman" w:eastAsia="Times New Roman" w:hAnsi="Times New Roman"/>
          <w:sz w:val="18"/>
          <w:szCs w:val="18"/>
        </w:rPr>
        <w:t xml:space="preserve">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29.11.2019 г. № 34 «Об установлении земельного налога на территории 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Раскатихинского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bookmarkEnd w:id="6"/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lastRenderedPageBreak/>
        <w:t xml:space="preserve">-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Обуховской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18 ноября 2019 года № 21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Обуховского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Чернавской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20 ноября 2019 года № 25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Чернавского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Чернавской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17 ноября 2021 года № 11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Чернавской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20 ноября 2019 года № 25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Чернавского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84777A" w:rsidRPr="0084777A" w:rsidRDefault="0084777A" w:rsidP="00847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Ялымской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 20 «Об установлении земельного налога на территории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Ялымского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Ялымской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2021 года № 7 «О внесении изменений в решение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Ялымской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 20 «Об установлении земельного налога на территории 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Ялымского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 xml:space="preserve"> сельсовета».</w:t>
      </w:r>
    </w:p>
    <w:p w:rsidR="0084777A" w:rsidRPr="0084777A" w:rsidRDefault="0084777A" w:rsidP="00847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5. Опубликовать настоящее решение в информационном бюллетене «Муниципальный вестник </w:t>
      </w:r>
      <w:proofErr w:type="spellStart"/>
      <w:r w:rsidRPr="0084777A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84777A">
        <w:rPr>
          <w:rFonts w:ascii="Times New Roman" w:eastAsia="Times New Roman" w:hAnsi="Times New Roman"/>
          <w:sz w:val="18"/>
          <w:szCs w:val="18"/>
        </w:rPr>
        <w:t>» и разместить на официальном сайте Администрации Притобольного муниципального округа Курганской области в информационно-телекоммуникационной сети «Интернет».</w:t>
      </w:r>
    </w:p>
    <w:p w:rsidR="0084777A" w:rsidRPr="0084777A" w:rsidRDefault="0084777A" w:rsidP="00847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6. 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Председатель Думы</w:t>
      </w: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Притобольного муниципального округа                                                               И.А. Суслова</w:t>
      </w: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 xml:space="preserve">Глава </w:t>
      </w:r>
    </w:p>
    <w:p w:rsidR="0084777A" w:rsidRPr="0084777A" w:rsidRDefault="0084777A" w:rsidP="008477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Притобольного муниципального округа                                                        Д.А. Спиридонов</w:t>
      </w:r>
    </w:p>
    <w:p w:rsidR="0084777A" w:rsidRPr="0084777A" w:rsidRDefault="0084777A" w:rsidP="0084777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4777A" w:rsidRPr="0084777A" w:rsidRDefault="0084777A" w:rsidP="0084777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Ветлугина Е.В.</w:t>
      </w:r>
    </w:p>
    <w:p w:rsidR="0084777A" w:rsidRPr="0084777A" w:rsidRDefault="0084777A" w:rsidP="0084777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4777A">
        <w:rPr>
          <w:rFonts w:ascii="Times New Roman" w:eastAsia="Times New Roman" w:hAnsi="Times New Roman"/>
          <w:sz w:val="18"/>
          <w:szCs w:val="18"/>
        </w:rPr>
        <w:t>8 (3522)428473</w:t>
      </w:r>
    </w:p>
    <w:p w:rsidR="00F7607F" w:rsidRDefault="00F7607F" w:rsidP="00DB6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74D1" w:rsidRPr="00EF74D1" w:rsidRDefault="00EF74D1" w:rsidP="00EF74D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РОССИЙСКАЯ  ФЕДЕРАЦИЯ</w:t>
      </w:r>
    </w:p>
    <w:p w:rsidR="00EF74D1" w:rsidRPr="00EF74D1" w:rsidRDefault="00EF74D1" w:rsidP="00EF74D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EF74D1" w:rsidRPr="00EF74D1" w:rsidRDefault="00EF74D1" w:rsidP="00EF74D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ПРИТОБОЛЬНЫЙ МУНИЦИПАЛЬНЫЙ ОКРУГ КУРГАНСКОЙ ОБЛАСТИ</w:t>
      </w:r>
    </w:p>
    <w:p w:rsidR="00EF74D1" w:rsidRPr="00EF74D1" w:rsidRDefault="00EF74D1" w:rsidP="00EF74D1">
      <w:pPr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ДУМА ПРИТОБОЛЬНОГО МУНИЦИПАЛЬНОГО ОКРУГА</w:t>
      </w:r>
    </w:p>
    <w:p w:rsidR="00EF74D1" w:rsidRPr="00EF74D1" w:rsidRDefault="00EF74D1" w:rsidP="00EF74D1">
      <w:pPr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КУРГАНСКОЙ ОБЛАСТИ</w:t>
      </w:r>
    </w:p>
    <w:p w:rsidR="00EF74D1" w:rsidRPr="00EF74D1" w:rsidRDefault="00EF74D1" w:rsidP="00EF74D1">
      <w:pPr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>РЕШЕНИЕ</w:t>
      </w:r>
    </w:p>
    <w:p w:rsidR="00190657" w:rsidRDefault="00EF74D1" w:rsidP="00EF74D1">
      <w:pPr>
        <w:spacing w:after="0" w:line="240" w:lineRule="auto"/>
        <w:ind w:right="5669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EF74D1">
        <w:rPr>
          <w:rFonts w:ascii="Times New Roman" w:eastAsia="Times New Roman" w:hAnsi="Times New Roman"/>
          <w:b/>
          <w:sz w:val="18"/>
          <w:szCs w:val="18"/>
        </w:rPr>
        <w:t xml:space="preserve">от  27 сентября 2023 года № 122 с. Глядянское </w:t>
      </w:r>
      <w:r w:rsidRPr="00EF74D1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EF74D1" w:rsidRPr="00EF74D1" w:rsidRDefault="00EF74D1" w:rsidP="00EF74D1">
      <w:pPr>
        <w:spacing w:after="0" w:line="240" w:lineRule="auto"/>
        <w:ind w:right="566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EF74D1">
        <w:rPr>
          <w:rFonts w:ascii="Times New Roman" w:eastAsia="Times New Roman" w:hAnsi="Times New Roman"/>
          <w:b/>
          <w:bCs/>
          <w:sz w:val="18"/>
          <w:szCs w:val="18"/>
        </w:rPr>
        <w:t>Об установлении налога на имущество физических лиц</w:t>
      </w:r>
      <w:r w:rsidRPr="00EF74D1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F74D1">
        <w:rPr>
          <w:rFonts w:ascii="Times New Roman" w:eastAsia="Times New Roman" w:hAnsi="Times New Roman"/>
          <w:b/>
          <w:bCs/>
          <w:sz w:val="18"/>
          <w:szCs w:val="18"/>
        </w:rPr>
        <w:t>на территории Притобольного</w:t>
      </w:r>
      <w:r w:rsidRPr="00EF74D1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F74D1">
        <w:rPr>
          <w:rFonts w:ascii="Times New Roman" w:eastAsia="Times New Roman" w:hAnsi="Times New Roman"/>
          <w:b/>
          <w:bCs/>
          <w:sz w:val="18"/>
          <w:szCs w:val="18"/>
        </w:rPr>
        <w:t>муниципального округа Курганской области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EF74D1">
        <w:rPr>
          <w:rFonts w:ascii="Times New Roman" w:eastAsia="Times New Roman" w:hAnsi="Times New Roman"/>
          <w:sz w:val="18"/>
          <w:szCs w:val="18"/>
        </w:rPr>
        <w:t>В соответствии с главой 32 Налогового кодекса Российской Федерации, Федеральным законом от 6 октября 2003 г. № 131-ФЗ «Об общих принципах организации местного самоуправления в Российской Федерации», Законом Курганской области от 30 декабря 2022 г. № 104 «</w:t>
      </w:r>
      <w:r w:rsidRPr="00EF74D1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>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</w:t>
      </w:r>
      <w:proofErr w:type="gramEnd"/>
      <w:r w:rsidRPr="00EF74D1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 xml:space="preserve"> и </w:t>
      </w:r>
      <w:proofErr w:type="gramStart"/>
      <w:r w:rsidRPr="00EF74D1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>внесении</w:t>
      </w:r>
      <w:proofErr w:type="gramEnd"/>
      <w:r w:rsidRPr="00EF74D1">
        <w:rPr>
          <w:rFonts w:ascii="Times New Roman" w:eastAsia="Times New Roman" w:hAnsi="Times New Roman"/>
          <w:bCs/>
          <w:sz w:val="18"/>
          <w:szCs w:val="18"/>
          <w:shd w:val="clear" w:color="auto" w:fill="FFFFFF"/>
        </w:rPr>
        <w:t xml:space="preserve"> изменений в некоторые законы Курганской области</w:t>
      </w:r>
      <w:r w:rsidRPr="00EF74D1">
        <w:rPr>
          <w:rFonts w:ascii="Times New Roman" w:eastAsia="Times New Roman" w:hAnsi="Times New Roman"/>
          <w:sz w:val="18"/>
          <w:szCs w:val="18"/>
        </w:rPr>
        <w:t>», Уставом Притобольного муниципального округа Курганской области, Дума Притобольного муниципального округа Курганской области</w:t>
      </w:r>
    </w:p>
    <w:p w:rsidR="00EF74D1" w:rsidRPr="00EF74D1" w:rsidRDefault="00EF74D1" w:rsidP="00EF74D1">
      <w:pPr>
        <w:widowControl w:val="0"/>
        <w:suppressAutoHyphens/>
        <w:spacing w:after="0" w:line="0" w:lineRule="atLeast"/>
        <w:ind w:firstLine="709"/>
        <w:rPr>
          <w:rFonts w:ascii="Times New Roman" w:eastAsia="Lucida Sans Unicode" w:hAnsi="Times New Roman"/>
          <w:b/>
          <w:bCs/>
          <w:kern w:val="1"/>
          <w:sz w:val="18"/>
          <w:szCs w:val="18"/>
          <w:lang w:eastAsia="ar-SA"/>
        </w:rPr>
      </w:pPr>
      <w:r w:rsidRPr="00EF74D1">
        <w:rPr>
          <w:rFonts w:ascii="Times New Roman" w:eastAsia="Lucida Sans Unicode" w:hAnsi="Times New Roman"/>
          <w:b/>
          <w:bCs/>
          <w:kern w:val="1"/>
          <w:sz w:val="18"/>
          <w:szCs w:val="18"/>
          <w:lang w:eastAsia="ar-SA"/>
        </w:rPr>
        <w:t>РЕШИЛА: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1. Установить на территории Притобольного муниципального округа Курганской области налог на имущество физических лиц (далее – налог).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en-US"/>
        </w:rPr>
      </w:pPr>
      <w:r w:rsidRPr="00EF74D1">
        <w:rPr>
          <w:rFonts w:ascii="Times New Roman" w:eastAsia="Times New Roman" w:hAnsi="Times New Roman"/>
          <w:bCs/>
          <w:sz w:val="18"/>
          <w:szCs w:val="18"/>
          <w:lang w:eastAsia="en-US"/>
        </w:rPr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en-US"/>
        </w:rPr>
      </w:pPr>
      <w:r w:rsidRPr="00EF74D1">
        <w:rPr>
          <w:rFonts w:ascii="Times New Roman" w:eastAsia="Times New Roman" w:hAnsi="Times New Roman"/>
          <w:bCs/>
          <w:sz w:val="18"/>
          <w:szCs w:val="18"/>
          <w:lang w:eastAsia="en-US"/>
        </w:rPr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tbl>
      <w:tblPr>
        <w:tblStyle w:val="2"/>
        <w:tblW w:w="0" w:type="auto"/>
        <w:jc w:val="center"/>
        <w:tblLook w:val="04A0"/>
      </w:tblPr>
      <w:tblGrid>
        <w:gridCol w:w="7621"/>
        <w:gridCol w:w="1950"/>
      </w:tblGrid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Вид объекта налогообложения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Ставка налога, %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жилые дома, части жилых домов, квартиры, части квартир, комнаты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0,3</w:t>
            </w:r>
          </w:p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proofErr w:type="gramStart"/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 xml:space="preserve">гаражи и </w:t>
            </w:r>
            <w:proofErr w:type="spellStart"/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машино-места</w:t>
            </w:r>
            <w:proofErr w:type="spellEnd"/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вторым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пункта10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2,0</w:t>
            </w:r>
          </w:p>
        </w:tc>
      </w:tr>
      <w:tr w:rsidR="00EF74D1" w:rsidRPr="00EF74D1" w:rsidTr="009300D7">
        <w:trPr>
          <w:jc w:val="center"/>
        </w:trPr>
        <w:tc>
          <w:tcPr>
            <w:tcW w:w="7621" w:type="dxa"/>
          </w:tcPr>
          <w:p w:rsidR="00EF74D1" w:rsidRPr="00EF74D1" w:rsidRDefault="00EF74D1" w:rsidP="00EF74D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прочие объекты налогообложения</w:t>
            </w:r>
          </w:p>
        </w:tc>
        <w:tc>
          <w:tcPr>
            <w:tcW w:w="1950" w:type="dxa"/>
          </w:tcPr>
          <w:p w:rsidR="00EF74D1" w:rsidRPr="00EF74D1" w:rsidRDefault="00EF74D1" w:rsidP="00EF74D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r w:rsidRPr="00EF74D1"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0,5</w:t>
            </w:r>
          </w:p>
        </w:tc>
      </w:tr>
    </w:tbl>
    <w:p w:rsidR="00EF74D1" w:rsidRPr="00EF74D1" w:rsidRDefault="00EF74D1" w:rsidP="00EF7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en-US"/>
        </w:rPr>
      </w:pP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4. Признать утратившими силу: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- </w:t>
      </w:r>
      <w:bookmarkStart w:id="7" w:name="_Hlk145413904"/>
      <w:r w:rsidRPr="00EF74D1">
        <w:rPr>
          <w:rFonts w:ascii="Times New Roman" w:eastAsia="Times New Roman" w:hAnsi="Times New Roman"/>
          <w:sz w:val="18"/>
          <w:szCs w:val="18"/>
        </w:rPr>
        <w:t>решение Березовской сельской Думы от 28 ноября 2019 года № 24 «Об установлении налога на имущество физических лиц на территории Березовского сельсовета»</w:t>
      </w:r>
      <w:bookmarkEnd w:id="7"/>
      <w:r w:rsidRPr="00EF74D1">
        <w:rPr>
          <w:rFonts w:ascii="Times New Roman" w:eastAsia="Times New Roman" w:hAnsi="Times New Roman"/>
          <w:sz w:val="18"/>
          <w:szCs w:val="18"/>
        </w:rPr>
        <w:t>;</w:t>
      </w:r>
    </w:p>
    <w:p w:rsidR="00EF74D1" w:rsidRPr="00EF74D1" w:rsidRDefault="00EF74D1" w:rsidP="00EF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EF74D1">
        <w:rPr>
          <w:rFonts w:ascii="Times New Roman" w:eastAsia="Times New Roman" w:hAnsi="Times New Roman"/>
          <w:sz w:val="18"/>
          <w:szCs w:val="18"/>
        </w:rPr>
        <w:t>- </w:t>
      </w:r>
      <w:bookmarkStart w:id="8" w:name="_Hlk145413943"/>
      <w:r w:rsidRPr="00EF74D1">
        <w:rPr>
          <w:rFonts w:ascii="Times New Roman" w:eastAsia="Times New Roman" w:hAnsi="Times New Roman"/>
          <w:sz w:val="18"/>
          <w:szCs w:val="18"/>
        </w:rPr>
        <w:t xml:space="preserve">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28 ноября 2019 года № 37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Боровлянского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</w:t>
      </w:r>
      <w:bookmarkStart w:id="9" w:name="_Hlk145413992"/>
      <w:bookmarkEnd w:id="8"/>
      <w:r w:rsidRPr="00EF74D1">
        <w:rPr>
          <w:rFonts w:ascii="Times New Roman" w:eastAsia="Times New Roman" w:hAnsi="Times New Roman"/>
          <w:sz w:val="18"/>
          <w:szCs w:val="18"/>
        </w:rPr>
        <w:t xml:space="preserve">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12 октября 2021 года № 14 «О внесении изменения в </w:t>
      </w:r>
      <w:r w:rsidRPr="00EF74D1">
        <w:rPr>
          <w:rFonts w:ascii="Times New Roman" w:eastAsia="Times New Roman" w:hAnsi="Times New Roman"/>
          <w:sz w:val="18"/>
          <w:szCs w:val="18"/>
        </w:rPr>
        <w:lastRenderedPageBreak/>
        <w:t xml:space="preserve">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Боровлянской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28 ноября 2019 года</w:t>
      </w:r>
      <w:bookmarkEnd w:id="9"/>
      <w:r w:rsidRPr="00EF74D1">
        <w:rPr>
          <w:rFonts w:ascii="Times New Roman" w:eastAsia="Times New Roman" w:hAnsi="Times New Roman"/>
          <w:sz w:val="18"/>
          <w:szCs w:val="18"/>
        </w:rPr>
        <w:t xml:space="preserve"> № 37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Боровлянского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  <w:proofErr w:type="gramEnd"/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21 ноября 2019 года № 18«Об установлении налога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наимущество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Гладковского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сельсовета»,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28 октября 2021 года № 12 «О внесении изменение в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Гладковской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21 ноября 2019 года № 18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Гладковского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  <w:proofErr w:type="gramEnd"/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Глядянской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28октября 2019 года № 8</w:t>
      </w:r>
      <w:bookmarkStart w:id="10" w:name="_Hlk145414432"/>
      <w:r w:rsidRPr="00EF74D1">
        <w:rPr>
          <w:rFonts w:ascii="Times New Roman" w:eastAsia="Times New Roman" w:hAnsi="Times New Roman"/>
          <w:sz w:val="18"/>
          <w:szCs w:val="18"/>
        </w:rPr>
        <w:t xml:space="preserve">«Об установлении налога на имущество физических лиц на территории муниципального образования Глядянский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сельсоветПритобольного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района Курганской области»</w:t>
      </w:r>
      <w:bookmarkEnd w:id="10"/>
      <w:r w:rsidRPr="00EF74D1">
        <w:rPr>
          <w:rFonts w:ascii="Times New Roman" w:eastAsia="Times New Roman" w:hAnsi="Times New Roman"/>
          <w:sz w:val="18"/>
          <w:szCs w:val="18"/>
        </w:rPr>
        <w:t xml:space="preserve">,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Глядянской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29ноября 2019 года № 15 «О внесении изменений в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Глядянской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28.10.2019 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г.№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> 8 ««Об установлении налога на имущество физических лиц на территории муниципального образования Глядянский сельсовет Притобольного</w:t>
      </w:r>
      <w:proofErr w:type="gramEnd"/>
      <w:r w:rsidRPr="00EF74D1">
        <w:rPr>
          <w:rFonts w:ascii="Times New Roman" w:eastAsia="Times New Roman" w:hAnsi="Times New Roman"/>
          <w:sz w:val="18"/>
          <w:szCs w:val="18"/>
        </w:rPr>
        <w:t xml:space="preserve"> района Курганской области»;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Давыдовской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09 октября 2019 года № 20«Об установлении налога на имущество физических лиц на территории Давыдовского сельсовета»,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решениеДавыдовской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22 октября 2021 года № 11« О внесении изменения в 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Давыдовской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09.10.2019 г. № 20 «Об установлении налога на имущество физических лиц на территории Давыдовского сельсовета»;</w:t>
      </w:r>
      <w:proofErr w:type="gramEnd"/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Нагорской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26 ноября 2019 года № 38«Об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Нагорского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Межборной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25 ноября 2019 года № 26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Межборного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Плотниковской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 18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Плотниковского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Раскатихинской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29 ноября 2019 года № 33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Раскатихинского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 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Обуховской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30 октября 2019 года № 17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Обуховского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Чернавской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20ноября 2019 года № 24 «Об установлении налога на имущество физических лиц на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Чернавского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сельсовета»;</w:t>
      </w:r>
    </w:p>
    <w:p w:rsidR="00EF74D1" w:rsidRPr="00EF74D1" w:rsidRDefault="00EF74D1" w:rsidP="00EF7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- решение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Ялымской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сельской Думы от 27 ноября 2019 года № 21 «Об установлении налога на имущество физических лиц на  территории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Ялымского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 xml:space="preserve"> сельсовета».</w:t>
      </w:r>
    </w:p>
    <w:p w:rsidR="00EF74D1" w:rsidRPr="00EF74D1" w:rsidRDefault="00EF74D1" w:rsidP="00EF7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5. Опубликовать настоящее решение в информационном бюллетене «Муниципальный вестник </w:t>
      </w:r>
      <w:proofErr w:type="spellStart"/>
      <w:r w:rsidRPr="00EF74D1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EF74D1">
        <w:rPr>
          <w:rFonts w:ascii="Times New Roman" w:eastAsia="Times New Roman" w:hAnsi="Times New Roman"/>
          <w:sz w:val="18"/>
          <w:szCs w:val="18"/>
        </w:rPr>
        <w:t>» и разместить на официальном сайте Администрации Притобольного муниципального округа Курганской области в информационно-коммуникационной сети «Интернет».</w:t>
      </w:r>
    </w:p>
    <w:p w:rsidR="00EF74D1" w:rsidRPr="00EF74D1" w:rsidRDefault="00EF74D1" w:rsidP="00EF7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6. 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Председатель Думы</w:t>
      </w: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Притобольного муниципального округа                                                              </w:t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  <w:t xml:space="preserve"> И.А. Суслова</w:t>
      </w: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Глава </w:t>
      </w:r>
    </w:p>
    <w:p w:rsidR="00EF74D1" w:rsidRPr="00EF74D1" w:rsidRDefault="00EF74D1" w:rsidP="00EF7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 xml:space="preserve">Притобольного муниципального округа                                                       </w:t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</w:r>
      <w:r w:rsidRPr="00EF74D1">
        <w:rPr>
          <w:rFonts w:ascii="Times New Roman" w:eastAsia="Times New Roman" w:hAnsi="Times New Roman"/>
          <w:sz w:val="18"/>
          <w:szCs w:val="18"/>
        </w:rPr>
        <w:tab/>
        <w:t xml:space="preserve"> Д.А. Спиридонов</w:t>
      </w:r>
    </w:p>
    <w:p w:rsidR="00EF74D1" w:rsidRPr="00EF74D1" w:rsidRDefault="00EF74D1" w:rsidP="00EF74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74D1" w:rsidRPr="00EF74D1" w:rsidRDefault="00EF74D1" w:rsidP="00EF74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Ветлугина Е.В.</w:t>
      </w:r>
    </w:p>
    <w:p w:rsidR="00EF74D1" w:rsidRPr="00EF74D1" w:rsidRDefault="00EF74D1" w:rsidP="00EF74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F74D1">
        <w:rPr>
          <w:rFonts w:ascii="Times New Roman" w:eastAsia="Times New Roman" w:hAnsi="Times New Roman"/>
          <w:sz w:val="18"/>
          <w:szCs w:val="18"/>
        </w:rPr>
        <w:t>8 (3522)428473</w:t>
      </w:r>
    </w:p>
    <w:p w:rsidR="00DB6654" w:rsidRPr="00DB6654" w:rsidRDefault="00DB6654" w:rsidP="00DB6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226"/>
        <w:gridCol w:w="1732"/>
        <w:gridCol w:w="1846"/>
      </w:tblGrid>
      <w:tr w:rsidR="00DB6654" w:rsidRPr="00DB6654" w:rsidTr="0084777A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654" w:rsidRPr="00DB6654" w:rsidRDefault="00DB6654" w:rsidP="00DB6654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654" w:rsidRPr="00DB6654" w:rsidRDefault="00DB6654" w:rsidP="00DB665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Администрация Притобольного 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муниципального округа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DB6654" w:rsidRPr="00DB6654" w:rsidRDefault="00DB6654" w:rsidP="00190657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Романова А.А.– 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руководитель</w:t>
            </w: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отдела организационной работы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и хозяйственного обеспечения</w:t>
            </w: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Администрации Притобольного 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муниципального округа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654" w:rsidRPr="00DB6654" w:rsidRDefault="00DB6654" w:rsidP="00190657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решения </w:t>
            </w: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Думы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Притобольного муниципального округа</w:t>
            </w: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, постановления Администрации Притобольного </w:t>
            </w:r>
            <w:r w:rsidR="00190657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муниципального округа</w:t>
            </w: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654" w:rsidRPr="00DB6654" w:rsidRDefault="00DB6654" w:rsidP="00190657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hAnsi="Times New Roman"/>
                <w:sz w:val="18"/>
                <w:szCs w:val="18"/>
              </w:rPr>
              <w:t xml:space="preserve">Размещается на официальном сайте Администрации Притобольного </w:t>
            </w:r>
            <w:r w:rsidR="00190657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DB6654">
              <w:rPr>
                <w:rFonts w:ascii="Times New Roman" w:hAnsi="Times New Roman"/>
                <w:sz w:val="18"/>
                <w:szCs w:val="18"/>
              </w:rPr>
              <w:t xml:space="preserve">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54" w:rsidRPr="00DB6654" w:rsidRDefault="00DB6654" w:rsidP="00DB665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DB6654" w:rsidRPr="00DB6654" w:rsidRDefault="00DB6654" w:rsidP="00DB665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B665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DB6654" w:rsidRDefault="00DB6654" w:rsidP="00DB6654">
      <w:pPr>
        <w:spacing w:after="0" w:line="240" w:lineRule="auto"/>
      </w:pPr>
    </w:p>
    <w:sectPr w:rsidR="00DB6654" w:rsidSect="00DB6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2DD3B8"/>
    <w:multiLevelType w:val="singleLevel"/>
    <w:tmpl w:val="C62DD3B8"/>
    <w:lvl w:ilvl="0">
      <w:start w:val="13"/>
      <w:numFmt w:val="decimal"/>
      <w:suff w:val="space"/>
      <w:lvlText w:val="%1.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DE837F2"/>
    <w:multiLevelType w:val="hybridMultilevel"/>
    <w:tmpl w:val="61D80C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E6709"/>
    <w:multiLevelType w:val="multilevel"/>
    <w:tmpl w:val="2EFCF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54528"/>
    <w:multiLevelType w:val="hybridMultilevel"/>
    <w:tmpl w:val="F95A871A"/>
    <w:lvl w:ilvl="0" w:tplc="9A5E85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AC284F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276171A2"/>
    <w:multiLevelType w:val="multilevel"/>
    <w:tmpl w:val="276171A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3A3670"/>
    <w:multiLevelType w:val="multilevel"/>
    <w:tmpl w:val="2D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B4236"/>
    <w:multiLevelType w:val="hybridMultilevel"/>
    <w:tmpl w:val="E92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CD2"/>
    <w:multiLevelType w:val="multilevel"/>
    <w:tmpl w:val="77A2F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74B7F"/>
    <w:multiLevelType w:val="multilevel"/>
    <w:tmpl w:val="43374B7F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66324"/>
    <w:multiLevelType w:val="hybridMultilevel"/>
    <w:tmpl w:val="4E2A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4CF5"/>
    <w:multiLevelType w:val="multilevel"/>
    <w:tmpl w:val="56984CF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076ABA"/>
    <w:multiLevelType w:val="hybridMultilevel"/>
    <w:tmpl w:val="41FA6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279FD"/>
    <w:multiLevelType w:val="multilevel"/>
    <w:tmpl w:val="60E279F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9D360D"/>
    <w:multiLevelType w:val="multilevel"/>
    <w:tmpl w:val="3ED2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577AE"/>
    <w:multiLevelType w:val="multilevel"/>
    <w:tmpl w:val="62B8AF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01632"/>
    <w:multiLevelType w:val="multilevel"/>
    <w:tmpl w:val="78FC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9"/>
  </w:num>
  <w:num w:numId="8">
    <w:abstractNumId w:val="1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54"/>
    <w:rsid w:val="000E0002"/>
    <w:rsid w:val="00190657"/>
    <w:rsid w:val="002D1B22"/>
    <w:rsid w:val="005F2725"/>
    <w:rsid w:val="0084777A"/>
    <w:rsid w:val="00876B82"/>
    <w:rsid w:val="009300D7"/>
    <w:rsid w:val="00BE1E9B"/>
    <w:rsid w:val="00C44521"/>
    <w:rsid w:val="00C477E3"/>
    <w:rsid w:val="00DB6654"/>
    <w:rsid w:val="00EF74D1"/>
    <w:rsid w:val="00F7607F"/>
    <w:rsid w:val="00F86F58"/>
    <w:rsid w:val="00F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5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654"/>
    <w:pPr>
      <w:ind w:left="720"/>
      <w:contextualSpacing/>
    </w:pPr>
  </w:style>
  <w:style w:type="table" w:styleId="a4">
    <w:name w:val="Table Grid"/>
    <w:basedOn w:val="a1"/>
    <w:uiPriority w:val="59"/>
    <w:rsid w:val="00FF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7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F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F272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9300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16356</Words>
  <Characters>93235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9</cp:revision>
  <dcterms:created xsi:type="dcterms:W3CDTF">2023-10-02T10:38:00Z</dcterms:created>
  <dcterms:modified xsi:type="dcterms:W3CDTF">2023-10-12T05:58:00Z</dcterms:modified>
</cp:coreProperties>
</file>